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media/image1.png" ContentType="image/png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slides-06.14-build-the-master-flowchart"/>
      <w:r>
        <w:t xml:space="preserve">Slides 06.14: Build the Master Flowchart</w:t>
      </w:r>
      <w:bookmarkEnd w:id="20"/>
    </w:p>
    <w:p>
      <w:pPr>
        <w:pStyle w:val="FirstParagraph"/>
      </w:pPr>
      <w:r>
        <w:t xml:space="preserve">Lesson 6.14, one day, 13 slides. Slide 5 (the example chart) stays up while teams work.</w:t>
      </w:r>
    </w:p>
    <w:p>
      <w:pPr>
        <w:pStyle w:val="Heading2"/>
      </w:pPr>
      <w:bookmarkStart w:id="21" w:name="slide-1-do-now"/>
      <w:r>
        <w:t xml:space="preserve">Slide 1: Do now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Think about the pasta lab or the quesadilla lab.</w:t>
      </w:r>
    </w:p>
    <w:p>
      <w:pPr>
        <w:numPr>
          <w:ilvl w:val="0"/>
          <w:numId w:val="1001"/>
        </w:numPr>
        <w:pStyle w:val="Compact"/>
      </w:pPr>
      <w:r>
        <w:t xml:space="preserve">Write the one moment your station was standing around waiting.</w:t>
      </w:r>
    </w:p>
    <w:p>
      <w:pPr>
        <w:numPr>
          <w:ilvl w:val="0"/>
          <w:numId w:val="1001"/>
        </w:numPr>
        <w:pStyle w:val="Compact"/>
      </w:pPr>
      <w:r>
        <w:t xml:space="preserve">What were you waiting for?</w:t>
      </w:r>
      <w:r>
        <w:t xml:space="preserve"> </w:t>
      </w:r>
      <w:r>
        <w:t xml:space="preserve">Notes: Take four answers, one per station. Nearly always the same three: the water, the oven, the teacher. Circle them.</w:t>
      </w:r>
    </w:p>
    <w:p>
      <w:pPr>
        <w:pStyle w:val="Heading2"/>
      </w:pPr>
      <w:bookmarkStart w:id="22" w:name="slide-2-those-are-not-accidents"/>
      <w:r>
        <w:t xml:space="preserve">Slide 2: Those are not accidents</w:t>
      </w:r>
      <w:bookmarkEnd w:id="22"/>
    </w:p>
    <w:p>
      <w:pPr>
        <w:numPr>
          <w:ilvl w:val="0"/>
          <w:numId w:val="1002"/>
        </w:numPr>
        <w:pStyle w:val="Compact"/>
      </w:pPr>
      <w:r>
        <w:t xml:space="preserve">Those are the steps everything else waits on.</w:t>
      </w:r>
    </w:p>
    <w:p>
      <w:pPr>
        <w:numPr>
          <w:ilvl w:val="0"/>
          <w:numId w:val="1002"/>
        </w:numPr>
        <w:pStyle w:val="Compact"/>
      </w:pPr>
      <w:r>
        <w:t xml:space="preserve">A real kitchen builds the clock around them.</w:t>
      </w:r>
    </w:p>
    <w:p>
      <w:pPr>
        <w:numPr>
          <w:ilvl w:val="0"/>
          <w:numId w:val="1002"/>
        </w:numPr>
        <w:pStyle w:val="Compact"/>
      </w:pPr>
      <w:r>
        <w:t xml:space="preserve">Today you build the clock.</w:t>
      </w:r>
      <w:r>
        <w:t xml:space="preserve"> </w:t>
      </w:r>
      <w:r>
        <w:t xml:space="preserve">Notes: Then the frame:</w:t>
      </w:r>
      <w:r>
        <w:t xml:space="preserve"> </w:t>
      </w:r>
      <w:r>
        <w:t xml:space="preserve">“</w:t>
      </w:r>
      <w:r>
        <w:t xml:space="preserve">I ran four kitchens in one period off a flowchart on one page, in five-minute blocks, written so a substitute could run it. That is what you are making.</w:t>
      </w:r>
      <w:r>
        <w:t xml:space="preserve">”</w:t>
      </w:r>
    </w:p>
    <w:p>
      <w:pPr>
        <w:pStyle w:val="Heading2"/>
      </w:pPr>
      <w:bookmarkStart w:id="23" w:name="X7dadd6e6e5b6e64945db6f070e1227656e0dba7"/>
      <w:r>
        <w:t xml:space="preserve">Slide 3: Eight blocks, five minutes each, forty minutes</w:t>
      </w:r>
      <w:bookmarkEnd w:id="23"/>
    </w:p>
    <w:p>
      <w:pPr>
        <w:numPr>
          <w:ilvl w:val="0"/>
          <w:numId w:val="1003"/>
        </w:numPr>
        <w:pStyle w:val="Compact"/>
      </w:pPr>
      <w:r>
        <w:t xml:space="preserve">0 to 5 SETUP</w:t>
      </w:r>
    </w:p>
    <w:p>
      <w:pPr>
        <w:numPr>
          <w:ilvl w:val="0"/>
          <w:numId w:val="1003"/>
        </w:numPr>
        <w:pStyle w:val="Compact"/>
      </w:pPr>
      <w:r>
        <w:t xml:space="preserve">5 to 10 PREP</w:t>
      </w:r>
    </w:p>
    <w:p>
      <w:pPr>
        <w:numPr>
          <w:ilvl w:val="0"/>
          <w:numId w:val="1003"/>
        </w:numPr>
        <w:pStyle w:val="Compact"/>
      </w:pPr>
      <w:r>
        <w:t xml:space="preserve">10 to 15 COOK START</w:t>
      </w:r>
    </w:p>
    <w:p>
      <w:pPr>
        <w:numPr>
          <w:ilvl w:val="0"/>
          <w:numId w:val="1003"/>
        </w:numPr>
        <w:pStyle w:val="Compact"/>
      </w:pPr>
      <w:r>
        <w:t xml:space="preserve">15 to 20 COOK</w:t>
      </w:r>
    </w:p>
    <w:p>
      <w:pPr>
        <w:numPr>
          <w:ilvl w:val="0"/>
          <w:numId w:val="1003"/>
        </w:numPr>
        <w:pStyle w:val="Compact"/>
      </w:pPr>
      <w:r>
        <w:t xml:space="preserve">20 to 25 KEY CHECK</w:t>
      </w:r>
    </w:p>
    <w:p>
      <w:pPr>
        <w:numPr>
          <w:ilvl w:val="0"/>
          <w:numId w:val="1003"/>
        </w:numPr>
        <w:pStyle w:val="Compact"/>
      </w:pPr>
      <w:r>
        <w:t xml:space="preserve">25 to 30 FINISH AND PLATE</w:t>
      </w:r>
    </w:p>
    <w:p>
      <w:pPr>
        <w:numPr>
          <w:ilvl w:val="0"/>
          <w:numId w:val="1003"/>
        </w:numPr>
        <w:pStyle w:val="Compact"/>
      </w:pPr>
      <w:r>
        <w:t xml:space="preserve">30 to 35 SERVE AND EAT</w:t>
      </w:r>
    </w:p>
    <w:p>
      <w:pPr>
        <w:numPr>
          <w:ilvl w:val="0"/>
          <w:numId w:val="1003"/>
        </w:numPr>
        <w:pStyle w:val="Compact"/>
      </w:pPr>
      <w:r>
        <w:t xml:space="preserve">35 to 40 CLEAN UP</w:t>
      </w:r>
      <w:r>
        <w:t xml:space="preserve"> </w:t>
      </w:r>
      <w:r>
        <w:t xml:space="preserve">Notes: Copy all eight labels onto the builder. Five phases: setup, prep, cook, serve and eat, clean.</w:t>
      </w:r>
    </w:p>
    <w:p>
      <w:pPr>
        <w:pStyle w:val="Heading2"/>
      </w:pPr>
      <w:bookmarkStart w:id="24" w:name="Xaded7bb3178c6e28bf3ca409227341a973f199c"/>
      <w:r>
        <w:t xml:space="preserve">Slide 4: The rule that makes a flowchart work</w:t>
      </w:r>
      <w:bookmarkEnd w:id="24"/>
    </w:p>
    <w:p>
      <w:pPr>
        <w:numPr>
          <w:ilvl w:val="0"/>
          <w:numId w:val="1004"/>
        </w:numPr>
        <w:pStyle w:val="Compact"/>
      </w:pPr>
      <w:r>
        <w:rPr>
          <w:b/>
        </w:rPr>
        <w:t xml:space="preserve">Every block has something for every person.</w:t>
      </w:r>
    </w:p>
    <w:p>
      <w:pPr>
        <w:numPr>
          <w:ilvl w:val="0"/>
          <w:numId w:val="1004"/>
        </w:numPr>
        <w:pStyle w:val="Compact"/>
      </w:pPr>
      <w:r>
        <w:t xml:space="preserve">Nobody has a blank block.</w:t>
      </w:r>
    </w:p>
    <w:p>
      <w:pPr>
        <w:numPr>
          <w:ilvl w:val="0"/>
          <w:numId w:val="1004"/>
        </w:numPr>
        <w:pStyle w:val="Compact"/>
      </w:pPr>
      <w:r>
        <w:t xml:space="preserve">If your station finishes early, that block says SUPPORT DUTY and names who you help.</w:t>
      </w:r>
    </w:p>
    <w:p>
      <w:pPr>
        <w:pStyle w:val="Heading2"/>
      </w:pPr>
      <w:bookmarkStart w:id="25" w:name="slide-5-what-a-finished-chart-looks-like"/>
      <w:r>
        <w:t xml:space="preserve">Slide 5: What a finished chart looks like</w:t>
      </w:r>
      <w:bookmarkEnd w:id="25"/>
    </w:p>
    <w:p>
      <w:pPr>
        <w:numPr>
          <w:ilvl w:val="0"/>
          <w:numId w:val="1005"/>
        </w:numPr>
        <w:pStyle w:val="Compact"/>
      </w:pPr>
      <w:r>
        <w:t xml:space="preserve">0 to 5:</w:t>
      </w:r>
      <w:r>
        <w:t xml:space="preserve"> </w:t>
      </w:r>
      <w:r>
        <w:rPr>
          <w:b/>
        </w:rPr>
        <w:t xml:space="preserve">CRITICAL PATH, pot of hot water covered on HIGH.</w:t>
      </w:r>
      <w:r>
        <w:t xml:space="preserve"> </w:t>
      </w:r>
      <w:r>
        <w:t xml:space="preserve">Sanitation. Bin checked. (Head Cook, Prep Cook, all)</w:t>
      </w:r>
    </w:p>
    <w:p>
      <w:pPr>
        <w:numPr>
          <w:ilvl w:val="0"/>
          <w:numId w:val="1005"/>
        </w:numPr>
        <w:pStyle w:val="Compact"/>
      </w:pPr>
      <w:r>
        <w:t xml:space="preserve">5 to 10: Watch for a hard boil. Boxes and jars opened. 30 plates counted. (Head Cook, Prep Cook, Plate Builder)</w:t>
      </w:r>
    </w:p>
    <w:p>
      <w:pPr>
        <w:numPr>
          <w:ilvl w:val="0"/>
          <w:numId w:val="1005"/>
        </w:numPr>
        <w:pStyle w:val="Compact"/>
      </w:pPr>
      <w:r>
        <w:t xml:space="preserve">10 to 15: Water boils. Pasta in. Stir.</w:t>
      </w:r>
      <w:r>
        <w:t xml:space="preserve"> </w:t>
      </w:r>
      <w:r>
        <w:rPr>
          <w:b/>
        </w:rPr>
        <w:t xml:space="preserve">8-minute timer.</w:t>
      </w:r>
      <w:r>
        <w:t xml:space="preserve"> </w:t>
      </w:r>
      <w:r>
        <w:t xml:space="preserve">(Head Cook, Second Cook, Time Keeper)</w:t>
      </w:r>
    </w:p>
    <w:p>
      <w:pPr>
        <w:numPr>
          <w:ilvl w:val="0"/>
          <w:numId w:val="1005"/>
        </w:numPr>
        <w:pStyle w:val="Compact"/>
      </w:pPr>
      <w:r>
        <w:t xml:space="preserve">15 to 20: Stir every 2 minutes. Sauce lined up.</w:t>
      </w:r>
      <w:r>
        <w:t xml:space="preserve"> </w:t>
      </w:r>
      <w:r>
        <w:rPr>
          <w:b/>
        </w:rPr>
        <w:t xml:space="preserve">Helper Cook on SUPPORT DUTY.</w:t>
      </w:r>
      <w:r>
        <w:t xml:space="preserve"> </w:t>
      </w:r>
      <w:r>
        <w:t xml:space="preserve">(Second Cook, Toppings Chief, Helper Cook)</w:t>
      </w:r>
    </w:p>
    <w:p>
      <w:pPr>
        <w:numPr>
          <w:ilvl w:val="0"/>
          <w:numId w:val="1005"/>
        </w:numPr>
        <w:pStyle w:val="Compact"/>
      </w:pPr>
      <w:r>
        <w:t xml:space="preserve">20 to 25:</w:t>
      </w:r>
      <w:r>
        <w:t xml:space="preserve"> </w:t>
      </w:r>
      <w:r>
        <w:rPr>
          <w:b/>
        </w:rPr>
        <w:t xml:space="preserve">KEY CHECK.</w:t>
      </w:r>
      <w:r>
        <w:t xml:space="preserve"> </w:t>
      </w:r>
      <w:r>
        <w:t xml:space="preserve">Teacher drains at minute 19. Sauce in. Parmesan on. (Station Manager, Head Cook)</w:t>
      </w:r>
    </w:p>
    <w:p>
      <w:pPr>
        <w:numPr>
          <w:ilvl w:val="0"/>
          <w:numId w:val="1005"/>
        </w:numPr>
        <w:pStyle w:val="Compact"/>
      </w:pPr>
      <w:r>
        <w:t xml:space="preserve">25 to 30: Pot to the table on a trivet.</w:t>
      </w:r>
      <w:r>
        <w:t xml:space="preserve"> </w:t>
      </w:r>
      <w:r>
        <w:rPr>
          <w:b/>
        </w:rPr>
        <w:t xml:space="preserve">Plates down at 29.</w:t>
      </w:r>
      <w:r>
        <w:t xml:space="preserve"> </w:t>
      </w:r>
      <w:r>
        <w:t xml:space="preserve">Allergen box read aloud. (all)</w:t>
      </w:r>
    </w:p>
    <w:p>
      <w:pPr>
        <w:numPr>
          <w:ilvl w:val="0"/>
          <w:numId w:val="1005"/>
        </w:numPr>
        <w:pStyle w:val="Compact"/>
      </w:pPr>
      <w:r>
        <w:t xml:space="preserve">30 to 35: Class served first, then teammates, then us. (all)</w:t>
      </w:r>
    </w:p>
    <w:p>
      <w:pPr>
        <w:numPr>
          <w:ilvl w:val="0"/>
          <w:numId w:val="1005"/>
        </w:numPr>
        <w:pStyle w:val="Compact"/>
      </w:pPr>
      <w:r>
        <w:t xml:space="preserve">35 to 40: Four clean zones. Station check signed. (all)</w:t>
      </w:r>
      <w:r>
        <w:t xml:space="preserve"> </w:t>
      </w:r>
      <w:r>
        <w:t xml:space="preserve">Image: the same eight blocks drawn as one tall column with a red circle on block one and a star on block five.</w:t>
      </w:r>
      <w:r>
        <w:t xml:space="preserve"> </w:t>
      </w:r>
      <w:r>
        <w:t xml:space="preserve">Notes: Leave this up. Point at block 20 to 25 and say why it is called KEY CHECK: that is the minute somebody finds out whether the dish is on time.</w:t>
      </w:r>
    </w:p>
    <w:p>
      <w:pPr>
        <w:pStyle w:val="Heading2"/>
      </w:pPr>
      <w:bookmarkStart w:id="26" w:name="slide-6-sticky-notes-into-blocks"/>
      <w:r>
        <w:t xml:space="preserve">Slide 6: Sticky notes into blocks</w:t>
      </w:r>
      <w:bookmarkEnd w:id="26"/>
    </w:p>
    <w:p>
      <w:pPr>
        <w:numPr>
          <w:ilvl w:val="0"/>
          <w:numId w:val="1006"/>
        </w:numPr>
        <w:pStyle w:val="Compact"/>
      </w:pPr>
      <w:r>
        <w:t xml:space="preserve">One step per sticky note.</w:t>
      </w:r>
    </w:p>
    <w:p>
      <w:pPr>
        <w:numPr>
          <w:ilvl w:val="0"/>
          <w:numId w:val="1006"/>
        </w:numPr>
        <w:pStyle w:val="Compact"/>
      </w:pPr>
      <w:r>
        <w:t xml:space="preserve">For each note: how long does this take, and</w:t>
      </w:r>
      <w:r>
        <w:t xml:space="preserve"> </w:t>
      </w:r>
      <w:r>
        <w:rPr>
          <w:b/>
        </w:rPr>
        <w:t xml:space="preserve">who does it</w:t>
      </w:r>
      <w:r>
        <w:t xml:space="preserve">.</w:t>
      </w:r>
    </w:p>
    <w:p>
      <w:pPr>
        <w:numPr>
          <w:ilvl w:val="0"/>
          <w:numId w:val="1006"/>
        </w:numPr>
        <w:pStyle w:val="Compact"/>
      </w:pPr>
      <w:r>
        <w:t xml:space="preserve">Place every note into a block. Move them until no block is empty for anybody.</w:t>
      </w:r>
      <w:r>
        <w:t xml:space="preserve"> </w:t>
      </w:r>
      <w:r>
        <w:t xml:space="preserve">Notes: 12 minutes. Ask one question per station:</w:t>
      </w:r>
      <w:r>
        <w:t xml:space="preserve"> </w:t>
      </w:r>
      <w:r>
        <w:t xml:space="preserve">“</w:t>
      </w:r>
      <w:r>
        <w:t xml:space="preserve">What is happening in your 15 to 20 block? Show me.</w:t>
      </w:r>
      <w:r>
        <w:t xml:space="preserve">”</w:t>
      </w:r>
    </w:p>
    <w:p>
      <w:pPr>
        <w:pStyle w:val="Heading2"/>
      </w:pPr>
      <w:bookmarkStart w:id="27" w:name="slide-7-the-critical-path"/>
      <w:r>
        <w:t xml:space="preserve">Slide 7: The critical path</w:t>
      </w:r>
      <w:bookmarkEnd w:id="27"/>
    </w:p>
    <w:p>
      <w:pPr>
        <w:numPr>
          <w:ilvl w:val="0"/>
          <w:numId w:val="1007"/>
        </w:numPr>
        <w:pStyle w:val="Compact"/>
      </w:pPr>
      <w:r>
        <w:rPr>
          <w:b/>
        </w:rPr>
        <w:t xml:space="preserve">Point to the step that, if it is late, makes everything after it late.</w:t>
      </w:r>
    </w:p>
    <w:p>
      <w:pPr>
        <w:numPr>
          <w:ilvl w:val="0"/>
          <w:numId w:val="1007"/>
        </w:numPr>
        <w:pStyle w:val="Compact"/>
      </w:pPr>
      <w:r>
        <w:t xml:space="preserve">That is your critical path.</w:t>
      </w:r>
    </w:p>
    <w:p>
      <w:pPr>
        <w:numPr>
          <w:ilvl w:val="0"/>
          <w:numId w:val="1007"/>
        </w:numPr>
        <w:pStyle w:val="Compact"/>
      </w:pPr>
      <w:r>
        <w:t xml:space="preserve">The pasta station’s is the water boiling. Nothing else can happen until it boils, so the water goes on in block one, before anyone washes a cup.</w:t>
      </w:r>
    </w:p>
    <w:p>
      <w:pPr>
        <w:numPr>
          <w:ilvl w:val="0"/>
          <w:numId w:val="1007"/>
        </w:numPr>
        <w:pStyle w:val="Compact"/>
      </w:pPr>
      <w:r>
        <w:t xml:space="preserve">Circle it on your poster in a second color.</w:t>
      </w:r>
    </w:p>
    <w:p>
      <w:pPr>
        <w:pStyle w:val="Heading2"/>
      </w:pPr>
      <w:bookmarkStart w:id="28" w:name="slide-8-the-slip-test"/>
      <w:r>
        <w:t xml:space="preserve">Slide 8: The slip test</w:t>
      </w:r>
      <w:bookmarkEnd w:id="28"/>
    </w:p>
    <w:p>
      <w:pPr>
        <w:numPr>
          <w:ilvl w:val="0"/>
          <w:numId w:val="1008"/>
        </w:numPr>
        <w:pStyle w:val="Compact"/>
      </w:pPr>
      <w:r>
        <w:t xml:space="preserve">If your critical path step starts</w:t>
      </w:r>
      <w:r>
        <w:t xml:space="preserve"> </w:t>
      </w:r>
      <w:r>
        <w:rPr>
          <w:b/>
        </w:rPr>
        <w:t xml:space="preserve">five minutes late</w:t>
      </w:r>
      <w:r>
        <w:t xml:space="preserve">:</w:t>
      </w:r>
    </w:p>
    <w:p>
      <w:pPr>
        <w:numPr>
          <w:ilvl w:val="0"/>
          <w:numId w:val="1008"/>
        </w:numPr>
        <w:pStyle w:val="Compact"/>
      </w:pPr>
      <w:r>
        <w:t xml:space="preserve">It finishes at minute ___ instead of ___.</w:t>
      </w:r>
    </w:p>
    <w:p>
      <w:pPr>
        <w:numPr>
          <w:ilvl w:val="0"/>
          <w:numId w:val="1008"/>
        </w:numPr>
        <w:pStyle w:val="Compact"/>
      </w:pPr>
      <w:r>
        <w:t xml:space="preserve">The dish is ready at minute ___.</w:t>
      </w:r>
    </w:p>
    <w:p>
      <w:pPr>
        <w:numPr>
          <w:ilvl w:val="0"/>
          <w:numId w:val="1008"/>
        </w:numPr>
        <w:pStyle w:val="Compact"/>
      </w:pPr>
      <w:r>
        <w:t xml:space="preserve">**We eat at minute ___.**</w:t>
      </w:r>
    </w:p>
    <w:p>
      <w:pPr>
        <w:numPr>
          <w:ilvl w:val="0"/>
          <w:numId w:val="1008"/>
        </w:numPr>
        <w:pStyle w:val="Compact"/>
      </w:pPr>
      <w:r>
        <w:t xml:space="preserve">Circle: we still eat inside the period / we do not.</w:t>
      </w:r>
      <w:r>
        <w:t xml:space="preserve"> </w:t>
      </w:r>
      <w:r>
        <w:t xml:space="preserve">Notes: A real time, not</w:t>
      </w:r>
      <w:r>
        <w:t xml:space="preserve"> </w:t>
      </w:r>
      <w:r>
        <w:t xml:space="preserve">“</w:t>
      </w:r>
      <w:r>
        <w:t xml:space="preserve">we would be late.</w:t>
      </w:r>
      <w:r>
        <w:t xml:space="preserve">”</w:t>
      </w:r>
    </w:p>
    <w:p>
      <w:pPr>
        <w:pStyle w:val="Heading2"/>
      </w:pPr>
      <w:bookmarkStart w:id="29" w:name="Xce979f3711d3f125c83443b7e8aea236becd351"/>
      <w:r>
        <w:t xml:space="preserve">Slide 9: Three shortcuts, written before you need them</w:t>
      </w:r>
      <w:bookmarkEnd w:id="29"/>
    </w:p>
    <w:p>
      <w:pPr>
        <w:numPr>
          <w:ilvl w:val="0"/>
          <w:numId w:val="1009"/>
        </w:numPr>
        <w:pStyle w:val="Compact"/>
      </w:pPr>
      <w:r>
        <w:rPr>
          <w:b/>
        </w:rPr>
        <w:t xml:space="preserve">Split the batch.</w:t>
      </w:r>
      <w:r>
        <w:t xml:space="preserve"> </w:t>
      </w:r>
      <w:r>
        <w:t xml:space="preserve">Two smaller pots or trays cook faster than one big one.</w:t>
      </w:r>
    </w:p>
    <w:p>
      <w:pPr>
        <w:numPr>
          <w:ilvl w:val="0"/>
          <w:numId w:val="1009"/>
        </w:numPr>
        <w:pStyle w:val="Compact"/>
      </w:pPr>
      <w:r>
        <w:rPr>
          <w:b/>
        </w:rPr>
        <w:t xml:space="preserve">Move it.</w:t>
      </w:r>
      <w:r>
        <w:t xml:space="preserve"> </w:t>
      </w:r>
      <w:r>
        <w:t xml:space="preserve">Second oven, toaster oven, microwave for part of it.</w:t>
      </w:r>
    </w:p>
    <w:p>
      <w:pPr>
        <w:numPr>
          <w:ilvl w:val="0"/>
          <w:numId w:val="1009"/>
        </w:numPr>
        <w:pStyle w:val="Compact"/>
      </w:pPr>
      <w:r>
        <w:rPr>
          <w:b/>
        </w:rPr>
        <w:t xml:space="preserve">Drop the last optional step.</w:t>
      </w:r>
      <w:r>
        <w:t xml:space="preserve"> </w:t>
      </w:r>
      <w:r>
        <w:t xml:space="preserve">No second cheese layer, no garnish.</w:t>
      </w:r>
    </w:p>
    <w:p>
      <w:pPr>
        <w:numPr>
          <w:ilvl w:val="0"/>
          <w:numId w:val="1010"/>
        </w:numPr>
        <w:pStyle w:val="Compact"/>
      </w:pPr>
      <w:r>
        <w:t xml:space="preserve">“</w:t>
      </w:r>
      <w:r>
        <w:t xml:space="preserve">Work faster</w:t>
      </w:r>
      <w:r>
        <w:t xml:space="preserve">”</w:t>
      </w:r>
      <w:r>
        <w:t xml:space="preserve"> </w:t>
      </w:r>
      <w:r>
        <w:t xml:space="preserve">is not a shortcut.</w:t>
      </w:r>
    </w:p>
    <w:p>
      <w:pPr>
        <w:numPr>
          <w:ilvl w:val="0"/>
          <w:numId w:val="1010"/>
        </w:numPr>
        <w:pStyle w:val="Compact"/>
      </w:pPr>
      <w:r>
        <w:rPr>
          <w:b/>
        </w:rPr>
        <w:t xml:space="preserve">The rule: the clock is not negotiable, the presentation is.</w:t>
      </w:r>
    </w:p>
    <w:p>
      <w:pPr>
        <w:pStyle w:val="Heading2"/>
      </w:pPr>
      <w:bookmarkStart w:id="30" w:name="slide-10-the-station-card-four-parts"/>
      <w:r>
        <w:t xml:space="preserve">Slide 10: The station card, four parts</w:t>
      </w:r>
      <w:bookmarkEnd w:id="30"/>
    </w:p>
    <w:p>
      <w:pPr>
        <w:numPr>
          <w:ilvl w:val="0"/>
          <w:numId w:val="1011"/>
        </w:numPr>
        <w:pStyle w:val="Compact"/>
      </w:pPr>
      <w:r>
        <w:t xml:space="preserve">Ingredients for this station</w:t>
      </w:r>
    </w:p>
    <w:p>
      <w:pPr>
        <w:numPr>
          <w:ilvl w:val="0"/>
          <w:numId w:val="1011"/>
        </w:numPr>
        <w:pStyle w:val="Compact"/>
      </w:pPr>
      <w:r>
        <w:rPr>
          <w:b/>
        </w:rPr>
        <w:t xml:space="preserve">The allergen box</w:t>
      </w:r>
      <w:r>
        <w:t xml:space="preserve"> </w:t>
      </w:r>
      <w:r>
        <w:t xml:space="preserve">(the card is not approved without it)</w:t>
      </w:r>
    </w:p>
    <w:p>
      <w:pPr>
        <w:numPr>
          <w:ilvl w:val="0"/>
          <w:numId w:val="1011"/>
        </w:numPr>
        <w:pStyle w:val="Compact"/>
      </w:pPr>
      <w:r>
        <w:rPr>
          <w:b/>
        </w:rPr>
        <w:t xml:space="preserve">Ten numbered steps, one action per step</w:t>
      </w:r>
    </w:p>
    <w:p>
      <w:pPr>
        <w:numPr>
          <w:ilvl w:val="0"/>
          <w:numId w:val="1011"/>
        </w:numPr>
        <w:pStyle w:val="Compact"/>
      </w:pPr>
      <w:r>
        <w:t xml:space="preserve">Safety reminders, and</w:t>
      </w:r>
      <w:r>
        <w:t xml:space="preserve"> </w:t>
      </w:r>
      <w:r>
        <w:t xml:space="preserve">“</w:t>
      </w:r>
      <w:r>
        <w:t xml:space="preserve">what does done look like</w:t>
      </w:r>
      <w:r>
        <w:t xml:space="preserve">”</w:t>
      </w:r>
      <w:r>
        <w:t xml:space="preserve"> </w:t>
      </w:r>
      <w:r>
        <w:t xml:space="preserve">Notes: One action per step.</w:t>
      </w:r>
      <w:r>
        <w:t xml:space="preserve"> </w:t>
      </w:r>
      <w:r>
        <w:t xml:space="preserve">“</w:t>
      </w:r>
      <w:r>
        <w:t xml:space="preserve">Boil the water, add the pasta, and set the timer</w:t>
      </w:r>
      <w:r>
        <w:t xml:space="preserve">”</w:t>
      </w:r>
      <w:r>
        <w:t xml:space="preserve"> </w:t>
      </w:r>
      <w:r>
        <w:t xml:space="preserve">is three steps, not one.</w:t>
      </w:r>
    </w:p>
    <w:p>
      <w:pPr>
        <w:pStyle w:val="Heading2"/>
      </w:pPr>
      <w:bookmarkStart w:id="31" w:name="X965d564ac29b3e72ee54aebe2302ab50a08c262"/>
      <w:r>
        <w:t xml:space="preserve">Slide 11: What</w:t>
      </w:r>
      <w:r>
        <w:t xml:space="preserve"> </w:t>
      </w:r>
      <w:r>
        <w:t xml:space="preserve">“</w:t>
      </w:r>
      <w:r>
        <w:t xml:space="preserve">done looks like</w:t>
      </w:r>
      <w:r>
        <w:t xml:space="preserve">”</w:t>
      </w:r>
      <w:r>
        <w:t xml:space="preserve"> </w:t>
      </w:r>
      <w:r>
        <w:t xml:space="preserve">actually means</w:t>
      </w:r>
      <w:bookmarkEnd w:id="31"/>
    </w:p>
    <w:p>
      <w:pPr>
        <w:numPr>
          <w:ilvl w:val="0"/>
          <w:numId w:val="1012"/>
        </w:numPr>
        <w:pStyle w:val="Compact"/>
      </w:pPr>
      <w:r>
        <w:t xml:space="preserve">Not:</w:t>
      </w:r>
      <w:r>
        <w:t xml:space="preserve"> </w:t>
      </w:r>
      <w:r>
        <w:t xml:space="preserve">“</w:t>
      </w:r>
      <w:r>
        <w:t xml:space="preserve">it tastes good.</w:t>
      </w:r>
      <w:r>
        <w:t xml:space="preserve">”</w:t>
      </w:r>
    </w:p>
    <w:p>
      <w:pPr>
        <w:numPr>
          <w:ilvl w:val="0"/>
          <w:numId w:val="1012"/>
        </w:numPr>
        <w:pStyle w:val="Compact"/>
      </w:pPr>
      <w:r>
        <w:t xml:space="preserve">Yes:</w:t>
      </w:r>
      <w:r>
        <w:t xml:space="preserve"> </w:t>
      </w:r>
      <w:r>
        <w:t xml:space="preserve">“</w:t>
      </w:r>
      <w:r>
        <w:t xml:space="preserve">pasta is soft, not crunchy.</w:t>
      </w:r>
      <w:r>
        <w:t xml:space="preserve">”</w:t>
      </w:r>
      <w:r>
        <w:t xml:space="preserve"> </w:t>
      </w:r>
      <w:r>
        <w:t xml:space="preserve">“</w:t>
      </w:r>
      <w:r>
        <w:t xml:space="preserve">Sauce is mixed evenly.</w:t>
      </w:r>
      <w:r>
        <w:t xml:space="preserve">”</w:t>
      </w:r>
      <w:r>
        <w:t xml:space="preserve"> </w:t>
      </w:r>
      <w:r>
        <w:t xml:space="preserve">“</w:t>
      </w:r>
      <w:r>
        <w:t xml:space="preserve">Cheese is bubbling and the edges are brown.</w:t>
      </w:r>
      <w:r>
        <w:t xml:space="preserve">”</w:t>
      </w:r>
    </w:p>
    <w:p>
      <w:pPr>
        <w:numPr>
          <w:ilvl w:val="0"/>
          <w:numId w:val="1012"/>
        </w:numPr>
        <w:pStyle w:val="Compact"/>
      </w:pPr>
      <w:r>
        <w:t xml:space="preserve">Yes:</w:t>
      </w:r>
      <w:r>
        <w:t xml:space="preserve"> </w:t>
      </w:r>
      <w:r>
        <w:t xml:space="preserve">“</w:t>
      </w:r>
      <w:r>
        <w:t xml:space="preserve">Burner OFF. Station wiped. Pot rinsed.</w:t>
      </w:r>
      <w:r>
        <w:t xml:space="preserve">”</w:t>
      </w:r>
      <w:r>
        <w:t xml:space="preserve"> </w:t>
      </w:r>
      <w:r>
        <w:t xml:space="preserve">Notes: Four checks, each one something you can see.</w:t>
      </w:r>
    </w:p>
    <w:p>
      <w:pPr>
        <w:pStyle w:val="Heading2"/>
      </w:pPr>
      <w:bookmarkStart w:id="32" w:name="slide-12-the-paired-read"/>
      <w:r>
        <w:t xml:space="preserve">Slide 12: The paired read</w:t>
      </w:r>
      <w:bookmarkEnd w:id="32"/>
    </w:p>
    <w:p>
      <w:pPr>
        <w:numPr>
          <w:ilvl w:val="0"/>
          <w:numId w:val="1013"/>
        </w:numPr>
        <w:pStyle w:val="Compact"/>
      </w:pPr>
      <w:r>
        <w:t xml:space="preserve">Trade cards with the station next door.</w:t>
      </w:r>
    </w:p>
    <w:p>
      <w:pPr>
        <w:numPr>
          <w:ilvl w:val="0"/>
          <w:numId w:val="1013"/>
        </w:numPr>
        <w:pStyle w:val="Compact"/>
      </w:pPr>
      <w:r>
        <w:t xml:space="preserve">They write</w:t>
      </w:r>
      <w:r>
        <w:t xml:space="preserve"> </w:t>
      </w:r>
      <w:r>
        <w:rPr>
          <w:b/>
        </w:rPr>
        <w:t xml:space="preserve">one question the card could not answer.</w:t>
      </w:r>
    </w:p>
    <w:p>
      <w:pPr>
        <w:numPr>
          <w:ilvl w:val="0"/>
          <w:numId w:val="1013"/>
        </w:numPr>
        <w:pStyle w:val="Compact"/>
      </w:pPr>
      <w:r>
        <w:t xml:space="preserve">Fix that step before the bell.</w:t>
      </w:r>
    </w:p>
    <w:p>
      <w:pPr>
        <w:numPr>
          <w:ilvl w:val="0"/>
          <w:numId w:val="1013"/>
        </w:numPr>
        <w:pStyle w:val="Compact"/>
      </w:pPr>
      <w:r>
        <w:rPr>
          <w:b/>
        </w:rPr>
        <w:t xml:space="preserve">The test: could a substitute teacher run this station from your card alone?</w:t>
      </w:r>
    </w:p>
    <w:p>
      <w:pPr>
        <w:pStyle w:val="Heading2"/>
      </w:pPr>
      <w:bookmarkStart w:id="33" w:name="slide-13-post-to-the-class-master-grid"/>
      <w:r>
        <w:t xml:space="preserve">Slide 13: Post to the class master grid</w:t>
      </w:r>
      <w:bookmarkEnd w:id="33"/>
    </w:p>
    <w:p>
      <w:pPr>
        <w:numPr>
          <w:ilvl w:val="0"/>
          <w:numId w:val="1014"/>
        </w:numPr>
        <w:pStyle w:val="Compact"/>
      </w:pPr>
      <w:r>
        <w:t xml:space="preserve">One person per station copies the eight blocks into your column.</w:t>
      </w:r>
    </w:p>
    <w:p>
      <w:pPr>
        <w:numPr>
          <w:ilvl w:val="0"/>
          <w:numId w:val="1014"/>
        </w:numPr>
        <w:pStyle w:val="Compact"/>
      </w:pPr>
      <w:r>
        <w:t xml:space="preserve">Then we read the grid across, block by block, out loud.</w:t>
      </w:r>
    </w:p>
    <w:p>
      <w:pPr>
        <w:numPr>
          <w:ilvl w:val="0"/>
          <w:numId w:val="1014"/>
        </w:numPr>
        <w:pStyle w:val="Compact"/>
      </w:pPr>
      <w:r>
        <w:t xml:space="preserve">We stop at the collisions: two stations on the oven, two stations needing me at the same minute, everybody plating at once.</w:t>
      </w:r>
    </w:p>
    <w:p>
      <w:pPr>
        <w:numPr>
          <w:ilvl w:val="0"/>
          <w:numId w:val="1014"/>
        </w:numPr>
        <w:pStyle w:val="Compact"/>
      </w:pPr>
      <w:r>
        <w:t xml:space="preserve">We fix them in red.</w:t>
      </w:r>
      <w:r>
        <w:t xml:space="preserve"> </w:t>
      </w:r>
      <w:r>
        <w:t xml:space="preserve">Notes: Closure: each station reads "Our critical path is</w:t>
      </w:r>
      <w:r>
        <w:t xml:space="preserve"> </w:t>
      </w:r>
      <w:r>
        <w:rPr>
          <w:i/>
          <w:b/>
        </w:rPr>
        <w:t xml:space="preserve">, it starts at minute</w:t>
      </w:r>
      <w:r>
        <w:rPr>
          <w:i/>
          <w:b/>
        </w:rPr>
        <w:t xml:space="preserve"> </w:t>
      </w:r>
      <w:r>
        <w:t xml:space="preserve">, and if it slips we eat at ___." Then the whole class reads the 30 to 35 block across all four columns. Posters stay up through Lesson 6.17.</w:t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abstractNum w:abstractNumId="99411">
    <w:nsid w:val="71315dca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1"/>
  </w:num>
  <w:num w:numId="101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2">
    <w:abstractNumId w:val="991"/>
  </w:num>
  <w:num w:numId="1013">
    <w:abstractNumId w:val="991"/>
  </w:num>
  <w:num w:numId="1014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ype="http://schemas.openxmlformats.org/officeDocument/2006/relationships/header" Target="header1.xml" /></Relationships>
</file>

<file path=word/_rels/footnotes.xml.rels><?xml version="1.0" encoding="UTF-8"?>
<Relationships xmlns="http://schemas.openxmlformats.org/package/2006/relationships" /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2026-09-15T16:27:50Z</dcterms:created>
  <dcterms:modified xsi:type="dcterms:W3CDTF">2026-09-15T16:27:50Z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