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eb2f73b3bf459e056450bf4c8611aabbb583135"/>
      <w:r>
        <w:t xml:space="preserve">Slides 6.8: Lab, Cheesy Pasta Marinara With Role Cards</w:t>
      </w:r>
      <w:bookmarkEnd w:id="20"/>
    </w:p>
    <w:p>
      <w:pPr>
        <w:pStyle w:val="FirstParagraph"/>
      </w:pPr>
      <w:r>
        <w:t xml:space="preserve">Slide outline for Lesson 6.8. Twelve slides, one day. Slide 4 is the flowchart and it stays projected or drawn on the board the whole period.</w:t>
      </w:r>
      <w:r>
        <w:t xml:space="preserve"> </w:t>
      </w:r>
      <w:r>
        <w:rPr>
          <w:rStyle w:val="TeacherNote"/>
        </w:rPr>
        <w:t xml:space="preserve">[Sal: this is Lab 3. Students know the phases and the roles; do not reteach them. Keep the deck short and keep the clock big.]</w:t>
      </w:r>
    </w:p>
    <w:p>
      <w:pPr>
        <w:pStyle w:val="Heading2"/>
      </w:pPr>
      <w:bookmarkStart w:id="21" w:name="slide-1-lab-3-cheesy-pasta-marinara"/>
      <w:r>
        <w:t xml:space="preserve">Slide 1: Lab 3, Cheesy Pasta Marinara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Unit 6, Lesson 6.8</w:t>
      </w:r>
    </w:p>
    <w:p>
      <w:pPr>
        <w:numPr>
          <w:ilvl w:val="0"/>
          <w:numId w:val="1001"/>
        </w:numPr>
        <w:pStyle w:val="Compact"/>
      </w:pPr>
      <w:r>
        <w:t xml:space="preserve">Topic 6.2 Food Preparation Methods and Science</w:t>
      </w:r>
    </w:p>
    <w:p>
      <w:pPr>
        <w:numPr>
          <w:ilvl w:val="0"/>
          <w:numId w:val="1001"/>
        </w:numPr>
        <w:pStyle w:val="Compact"/>
      </w:pPr>
      <w:r>
        <w:t xml:space="preserve">Forty minutes. Seven people. One pot of boiling water</w:t>
      </w:r>
      <w:r>
        <w:t xml:space="preserve"> </w:t>
      </w:r>
      <w:r>
        <w:t xml:space="preserve">Image: a plate of spaghetti with marinara and melted mozzarella, shot from above.</w:t>
      </w:r>
    </w:p>
    <w:p>
      <w:pPr>
        <w:pStyle w:val="Heading2"/>
      </w:pPr>
      <w:bookmarkStart w:id="22" w:name="slide-2-do-now-at-your-station"/>
      <w:r>
        <w:t xml:space="preserve">Slide 2: Do now, at your station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Hair back. Sleeves up. Wash hands. Sanitize your surface</w:t>
      </w:r>
    </w:p>
    <w:p>
      <w:pPr>
        <w:numPr>
          <w:ilvl w:val="0"/>
          <w:numId w:val="1002"/>
        </w:numPr>
        <w:pStyle w:val="Compact"/>
      </w:pPr>
      <w:r>
        <w:t xml:space="preserve">Role card in your pocket</w:t>
      </w:r>
    </w:p>
    <w:p>
      <w:pPr>
        <w:numPr>
          <w:ilvl w:val="0"/>
          <w:numId w:val="1002"/>
        </w:numPr>
        <w:pStyle w:val="Compact"/>
      </w:pPr>
      <w:r>
        <w:t xml:space="preserve">Stand at your station with your hands empty</w:t>
      </w:r>
    </w:p>
    <w:p>
      <w:pPr>
        <w:numPr>
          <w:ilvl w:val="0"/>
          <w:numId w:val="1002"/>
        </w:numPr>
        <w:pStyle w:val="Compact"/>
      </w:pPr>
      <w:r>
        <w:t xml:space="preserve">The timer starts when every station is standing</w:t>
      </w:r>
      <w:r>
        <w:t xml:space="preserve"> </w:t>
      </w:r>
      <w:r>
        <w:t xml:space="preserve">Notes: This is the same do now as every lab. The second question goes on the side board:</w:t>
      </w:r>
      <w:r>
        <w:t xml:space="preserve"> </w:t>
      </w:r>
      <w:r>
        <w:t xml:space="preserve">“</w:t>
      </w:r>
      <w:r>
        <w:t xml:space="preserve">Which task takes the longest, and what cannot start until it is done?</w:t>
      </w:r>
      <w:r>
        <w:t xml:space="preserve">”</w:t>
      </w:r>
    </w:p>
    <w:p>
      <w:pPr>
        <w:pStyle w:val="Heading2"/>
      </w:pPr>
      <w:bookmarkStart w:id="23" w:name="slide-3-todays-new-thing"/>
      <w:r>
        <w:t xml:space="preserve">Slide 3: Today’s new thing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Boiling water is the first real critical path in this course</w:t>
      </w:r>
    </w:p>
    <w:p>
      <w:pPr>
        <w:numPr>
          <w:ilvl w:val="0"/>
          <w:numId w:val="1003"/>
        </w:numPr>
        <w:pStyle w:val="Compact"/>
      </w:pPr>
      <w:r>
        <w:t xml:space="preserve">Water: about 8 minutes. Pasta: 8 to 10 more</w:t>
      </w:r>
    </w:p>
    <w:p>
      <w:pPr>
        <w:numPr>
          <w:ilvl w:val="0"/>
          <w:numId w:val="1003"/>
        </w:numPr>
        <w:pStyle w:val="Compact"/>
      </w:pPr>
      <w:r>
        <w:t xml:space="preserve">Nothing else can finish until the pasta is drained</w:t>
      </w:r>
    </w:p>
    <w:p>
      <w:pPr>
        <w:numPr>
          <w:ilvl w:val="0"/>
          <w:numId w:val="1003"/>
        </w:numPr>
        <w:pStyle w:val="Compact"/>
      </w:pPr>
      <w:r>
        <w:t xml:space="preserve">Everything in this room works around that one task</w:t>
      </w:r>
      <w:r>
        <w:t xml:space="preserve"> </w:t>
      </w:r>
      <w:r>
        <w:t xml:space="preserve">Notes: This is the hook and the objective. Say it once and point at the flowchart.</w:t>
      </w:r>
    </w:p>
    <w:p>
      <w:pPr>
        <w:pStyle w:val="Heading2"/>
      </w:pPr>
      <w:bookmarkStart w:id="24" w:name="slide-4-the-flowchart"/>
      <w:r>
        <w:t xml:space="preserve">Slide 4: The flowchart</w:t>
      </w:r>
      <w:bookmarkEnd w:id="24"/>
    </w:p>
    <w:p>
      <w:pPr>
        <w:pStyle w:val="SourceCode"/>
      </w:pPr>
      <w:r>
        <w:rPr>
          <w:rStyle w:val="VerbatimChar"/>
        </w:rPr>
        <w:t xml:space="preserve">Minute:   0    5    10   15   20   25   28   35   40</w:t>
      </w:r>
      <w:r>
        <w:br/>
      </w:r>
      <w:r>
        <w:rPr>
          <w:rStyle w:val="VerbatimChar"/>
        </w:rPr>
        <w:t xml:space="preserve">Water:    |====BOIL====|</w:t>
      </w:r>
      <w:r>
        <w:br/>
      </w:r>
      <w:r>
        <w:rPr>
          <w:rStyle w:val="VerbatimChar"/>
        </w:rPr>
        <w:t xml:space="preserve">Pasta:                 |======COOK======|DRAIN|</w:t>
      </w:r>
      <w:r>
        <w:br/>
      </w:r>
      <w:r>
        <w:rPr>
          <w:rStyle w:val="VerbatimChar"/>
        </w:rPr>
        <w:t xml:space="preserve">Sauce:         |=========warm on LOW=========|</w:t>
      </w:r>
      <w:r>
        <w:br/>
      </w:r>
      <w:r>
        <w:rPr>
          <w:rStyle w:val="VerbatimChar"/>
        </w:rPr>
        <w:t xml:space="preserve">Cheese:   |portion|                     |on the plates|</w:t>
      </w:r>
      <w:r>
        <w:br/>
      </w:r>
      <w:r>
        <w:rPr>
          <w:rStyle w:val="VerbatimChar"/>
        </w:rPr>
        <w:t xml:space="preserve">Plates:   |set up |                     |serve |eat  |</w:t>
      </w:r>
      <w:r>
        <w:br/>
      </w:r>
      <w:r>
        <w:rPr>
          <w:rStyle w:val="VerbatimChar"/>
        </w:rPr>
        <w:t xml:space="preserve">Clean:         |as you go, all period       |ZONES|</w:t>
      </w:r>
    </w:p>
    <w:p>
      <w:pPr>
        <w:pStyle w:val="FirstParagraph"/>
      </w:pPr>
      <w:r>
        <w:t xml:space="preserve">Notes: Leave this up the whole period. The pasta bar runs across nearly the whole cook phase, which is the point.</w:t>
      </w:r>
    </w:p>
    <w:p>
      <w:pPr>
        <w:pStyle w:val="Heading2"/>
      </w:pPr>
      <w:bookmarkStart w:id="25" w:name="slide-5-the-pot-is-on-by-minute-3"/>
      <w:r>
        <w:t xml:space="preserve">Slide 5: The pot is on by minute 3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Three quarters full, not to the top</w:t>
      </w:r>
    </w:p>
    <w:p>
      <w:pPr>
        <w:numPr>
          <w:ilvl w:val="0"/>
          <w:numId w:val="1004"/>
        </w:numPr>
        <w:pStyle w:val="Compact"/>
      </w:pPr>
      <w:r>
        <w:t xml:space="preserve">Two people carry it</w:t>
      </w:r>
    </w:p>
    <w:p>
      <w:pPr>
        <w:numPr>
          <w:ilvl w:val="0"/>
          <w:numId w:val="1004"/>
        </w:numPr>
        <w:pStyle w:val="Compact"/>
      </w:pPr>
      <w:r>
        <w:t xml:space="preserve">Handle turned in</w:t>
      </w:r>
    </w:p>
    <w:p>
      <w:pPr>
        <w:numPr>
          <w:ilvl w:val="0"/>
          <w:numId w:val="1004"/>
        </w:numPr>
        <w:pStyle w:val="Compact"/>
      </w:pPr>
      <w:r>
        <w:t xml:space="preserve">HIGH heat</w:t>
      </w:r>
    </w:p>
    <w:p>
      <w:pPr>
        <w:numPr>
          <w:ilvl w:val="0"/>
          <w:numId w:val="1004"/>
        </w:numPr>
        <w:pStyle w:val="Compact"/>
      </w:pPr>
      <w:r>
        <w:t xml:space="preserve">One Tablespoon of salt</w:t>
      </w:r>
      <w:r>
        <w:t xml:space="preserve"> </w:t>
      </w:r>
      <w:r>
        <w:t xml:space="preserve">Notes: This is the only sentence worth repeating during prep. A pot on late at minute 6 is a station eating at minute 34.</w:t>
      </w:r>
    </w:p>
    <w:p>
      <w:pPr>
        <w:pStyle w:val="Heading2"/>
      </w:pPr>
      <w:bookmarkStart w:id="26" w:name="slide-6-the-six-step-routine"/>
      <w:r>
        <w:t xml:space="preserve">Slide 6: The six-step routine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Hair back</w:t>
      </w:r>
    </w:p>
    <w:p>
      <w:pPr>
        <w:numPr>
          <w:ilvl w:val="0"/>
          <w:numId w:val="1005"/>
        </w:numPr>
        <w:pStyle w:val="Compact"/>
      </w:pPr>
      <w:r>
        <w:t xml:space="preserve">Sleeves up</w:t>
      </w:r>
    </w:p>
    <w:p>
      <w:pPr>
        <w:numPr>
          <w:ilvl w:val="0"/>
          <w:numId w:val="1005"/>
        </w:numPr>
        <w:pStyle w:val="Compact"/>
      </w:pPr>
      <w:r>
        <w:t xml:space="preserve">Wash hands</w:t>
      </w:r>
    </w:p>
    <w:p>
      <w:pPr>
        <w:numPr>
          <w:ilvl w:val="0"/>
          <w:numId w:val="1005"/>
        </w:numPr>
        <w:pStyle w:val="Compact"/>
      </w:pPr>
      <w:r>
        <w:t xml:space="preserve">Sanitize surfaces</w:t>
      </w:r>
    </w:p>
    <w:p>
      <w:pPr>
        <w:numPr>
          <w:ilvl w:val="0"/>
          <w:numId w:val="1005"/>
        </w:numPr>
        <w:pStyle w:val="Compact"/>
      </w:pPr>
      <w:r>
        <w:t xml:space="preserve">Clean as you go</w:t>
      </w:r>
    </w:p>
    <w:p>
      <w:pPr>
        <w:numPr>
          <w:ilvl w:val="0"/>
          <w:numId w:val="1005"/>
        </w:numPr>
        <w:pStyle w:val="Compact"/>
      </w:pPr>
      <w:r>
        <w:t xml:space="preserve">Station check before dismissal</w:t>
      </w:r>
      <w:r>
        <w:t xml:space="preserve"> </w:t>
      </w:r>
      <w:r>
        <w:t xml:space="preserve">Notes: Same six steps, same order, every lab all year.</w:t>
      </w:r>
    </w:p>
    <w:p>
      <w:pPr>
        <w:pStyle w:val="Heading2"/>
      </w:pPr>
      <w:bookmarkStart w:id="27" w:name="slide-7-what-a-rolling-boil-looks-like"/>
      <w:r>
        <w:t xml:space="preserve">Slide 7: What a rolling boil looks like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Big bubbles breaking the whole surface</w:t>
      </w:r>
    </w:p>
    <w:p>
      <w:pPr>
        <w:numPr>
          <w:ilvl w:val="0"/>
          <w:numId w:val="1006"/>
        </w:numPr>
        <w:pStyle w:val="Compact"/>
      </w:pPr>
      <w:r>
        <w:t xml:space="preserve">Steam rising, the pot loud</w:t>
      </w:r>
    </w:p>
    <w:p>
      <w:pPr>
        <w:numPr>
          <w:ilvl w:val="0"/>
          <w:numId w:val="1006"/>
        </w:numPr>
        <w:pStyle w:val="Compact"/>
      </w:pPr>
      <w:r>
        <w:t xml:space="preserve">Small bubbles on the bottom are NOT a boil</w:t>
      </w:r>
      <w:r>
        <w:t xml:space="preserve"> </w:t>
      </w:r>
      <w:r>
        <w:t xml:space="preserve">Image: two photos side by side, one pot just starting to bubble at the bottom, one at a full rolling boil.</w:t>
      </w:r>
      <w:r>
        <w:t xml:space="preserve"> </w:t>
      </w:r>
      <w:r>
        <w:t xml:space="preserve">Notes: This is the most common mistake in this lab. Students add pasta to hot water instead of boiling water and the pasta goes gummy.</w:t>
      </w:r>
    </w:p>
    <w:p>
      <w:pPr>
        <w:pStyle w:val="Heading2"/>
      </w:pPr>
      <w:bookmarkStart w:id="28" w:name="slide-8-i-drain"/>
      <w:r>
        <w:t xml:space="preserve">Slide 8: I drain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Every pot, every time, all year</w:t>
      </w:r>
    </w:p>
    <w:p>
      <w:pPr>
        <w:numPr>
          <w:ilvl w:val="0"/>
          <w:numId w:val="1007"/>
        </w:numPr>
        <w:pStyle w:val="Compact"/>
      </w:pPr>
      <w:r>
        <w:t xml:space="preserve">Burner off, step back, say</w:t>
      </w:r>
      <w:r>
        <w:t xml:space="preserve"> </w:t>
      </w:r>
      <w:r>
        <w:t xml:space="preserve">“</w:t>
      </w:r>
      <w:r>
        <w:t xml:space="preserve">ready</w:t>
      </w:r>
      <w:r>
        <w:t xml:space="preserve">”</w:t>
      </w:r>
    </w:p>
    <w:p>
      <w:pPr>
        <w:numPr>
          <w:ilvl w:val="0"/>
          <w:numId w:val="1007"/>
        </w:numPr>
        <w:pStyle w:val="Compact"/>
      </w:pPr>
      <w:r>
        <w:t xml:space="preserve">Steam burns deeper than water</w:t>
      </w:r>
      <w:r>
        <w:t xml:space="preserve"> </w:t>
      </w:r>
      <w:r>
        <w:t xml:space="preserve">Notes: Say the reason out loud while you do it. This is the rule students will carry into the Feed the Class project.</w:t>
      </w:r>
    </w:p>
    <w:p>
      <w:pPr>
        <w:pStyle w:val="Heading2"/>
      </w:pPr>
      <w:bookmarkStart w:id="29" w:name="slide-9-sauce-stays-on-low"/>
      <w:r>
        <w:t xml:space="preserve">Slide 9: Sauce stays on LOW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Warm, not bubbling</w:t>
      </w:r>
    </w:p>
    <w:p>
      <w:pPr>
        <w:numPr>
          <w:ilvl w:val="0"/>
          <w:numId w:val="1008"/>
        </w:numPr>
        <w:pStyle w:val="Compact"/>
      </w:pPr>
      <w:r>
        <w:t xml:space="preserve">Stir every two minutes</w:t>
      </w:r>
    </w:p>
    <w:p>
      <w:pPr>
        <w:numPr>
          <w:ilvl w:val="0"/>
          <w:numId w:val="1008"/>
        </w:numPr>
        <w:pStyle w:val="Compact"/>
      </w:pPr>
      <w:r>
        <w:t xml:space="preserve">Above LOW, the bottom scorches and the whole pan tastes burnt</w:t>
      </w:r>
      <w:r>
        <w:t xml:space="preserve"> </w:t>
      </w:r>
      <w:r>
        <w:t xml:space="preserve">Notes: Once a tomato sauce scorches, you cannot fix it. Say that before they turn the knob.</w:t>
      </w:r>
    </w:p>
    <w:p>
      <w:pPr>
        <w:pStyle w:val="Heading2"/>
      </w:pPr>
      <w:bookmarkStart w:id="30" w:name="slide-10-plate-and-eat-28-to-35"/>
      <w:r>
        <w:t xml:space="preserve">Slide 10: Plate and eat, 28 to 35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Even portions with the tongs</w:t>
      </w:r>
    </w:p>
    <w:p>
      <w:pPr>
        <w:numPr>
          <w:ilvl w:val="0"/>
          <w:numId w:val="1009"/>
        </w:numPr>
        <w:pStyle w:val="Compact"/>
      </w:pPr>
      <w:r>
        <w:t xml:space="preserve">Cheese on the plate</w:t>
      </w:r>
      <w:r>
        <w:t xml:space="preserve"> </w:t>
      </w:r>
      <w:r>
        <w:rPr>
          <w:b/>
        </w:rPr>
        <w:t xml:space="preserve">while the pasta is still hot</w:t>
      </w:r>
      <w:r>
        <w:t xml:space="preserve"> </w:t>
      </w:r>
      <w:r>
        <w:t xml:space="preserve">so it melts</w:t>
      </w:r>
    </w:p>
    <w:p>
      <w:pPr>
        <w:numPr>
          <w:ilvl w:val="0"/>
          <w:numId w:val="1009"/>
        </w:numPr>
        <w:pStyle w:val="Compact"/>
      </w:pPr>
      <w:r>
        <w:t xml:space="preserve">Count the plates. Everyone has one before anyone sits</w:t>
      </w:r>
      <w:r>
        <w:t xml:space="preserve"> </w:t>
      </w:r>
      <w:r>
        <w:t xml:space="preserve">Notes: Score the Lab Rubric on the clipboard while they eat: Objectives 1 and 2 and the safety row.</w:t>
      </w:r>
    </w:p>
    <w:p>
      <w:pPr>
        <w:pStyle w:val="Heading2"/>
      </w:pPr>
      <w:bookmarkStart w:id="31" w:name="slide-11-clean-35-to-40"/>
      <w:r>
        <w:t xml:space="preserve">Slide 11: Clean, 35 to 40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Work your zone: stove and pots, counters and supplies, dishes and sink, floor and trash</w:t>
      </w:r>
    </w:p>
    <w:p>
      <w:pPr>
        <w:numPr>
          <w:ilvl w:val="0"/>
          <w:numId w:val="1010"/>
        </w:numPr>
        <w:pStyle w:val="Compact"/>
      </w:pPr>
      <w:r>
        <w:t xml:space="preserve">Station Manager walks the check</w:t>
      </w:r>
    </w:p>
    <w:p>
      <w:pPr>
        <w:numPr>
          <w:ilvl w:val="0"/>
          <w:numId w:val="1010"/>
        </w:numPr>
        <w:pStyle w:val="Compact"/>
      </w:pPr>
      <w:r>
        <w:t xml:space="preserve">Nobody leaves until every station is signed</w:t>
      </w:r>
      <w:r>
        <w:t xml:space="preserve"> </w:t>
      </w:r>
      <w:r>
        <w:t xml:space="preserve">Notes: Call</w:t>
      </w:r>
      <w:r>
        <w:t xml:space="preserve"> </w:t>
      </w:r>
      <w:r>
        <w:t xml:space="preserve">“</w:t>
      </w:r>
      <w:r>
        <w:t xml:space="preserve">clean</w:t>
      </w:r>
      <w:r>
        <w:t xml:space="preserve">”</w:t>
      </w:r>
      <w:r>
        <w:t xml:space="preserve"> </w:t>
      </w:r>
      <w:r>
        <w:t xml:space="preserve">at 35. Sign only when every line on the check is true.</w:t>
      </w:r>
    </w:p>
    <w:p>
      <w:pPr>
        <w:pStyle w:val="Heading2"/>
      </w:pPr>
      <w:bookmarkStart w:id="32" w:name="Xf7466a5c8828231a0ec647ea54a53c7eedccf3b"/>
      <w:r>
        <w:t xml:space="preserve">Slide 12: The question at the station check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Did we keep the flowchart?</w:t>
      </w:r>
    </w:p>
    <w:p>
      <w:pPr>
        <w:numPr>
          <w:ilvl w:val="0"/>
          <w:numId w:val="1011"/>
        </w:numPr>
        <w:pStyle w:val="Compact"/>
      </w:pPr>
      <w:r>
        <w:t xml:space="preserve">Where did we lose or gain time?</w:t>
      </w:r>
    </w:p>
    <w:p>
      <w:pPr>
        <w:numPr>
          <w:ilvl w:val="0"/>
          <w:numId w:val="1011"/>
        </w:numPr>
        <w:pStyle w:val="Compact"/>
      </w:pPr>
      <w:r>
        <w:t xml:space="preserve">What is the one change for the next lab? Name a role and a minute</w:t>
      </w:r>
      <w:r>
        <w:t xml:space="preserve"> </w:t>
      </w:r>
      <w:r>
        <w:t xml:space="preserve">Notes: The Station Manager answers out loud when you sign. The Lab Reflection is finished in the first five minutes of Lesson 6.9 or goes home. Cost per station: about $9.76</w:t>
      </w:r>
      <w:r>
        <w:t xml:space="preserve"> </w:t>
      </w:r>
      <w:r>
        <w:rPr>
          <w:rStyle w:val="TeacherNote"/>
        </w:rPr>
        <w:t xml:space="preserve">[update from this week’s circular].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2026-09-15T16:27:49Z</dcterms:created>
  <dcterms:modified xsi:type="dcterms:W3CDTF">2026-09-15T16:27:49Z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