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f64dbf9f6b76e47eea0a9138b7e01a013a64735"/>
      <w:r>
        <w:t xml:space="preserve">Slides 6.6: Cooking Methods, Dry Heat, Moist Heat, and Why</w:t>
      </w:r>
      <w:bookmarkEnd w:id="20"/>
    </w:p>
    <w:p>
      <w:pPr>
        <w:pStyle w:val="FirstParagraph"/>
      </w:pPr>
      <w:r>
        <w:t xml:space="preserve">Slide outline for Lesson 6.6. Thirteen slides, one day. Slides 4 and 5 are the review deck for the Cooking Methods Check.</w:t>
      </w:r>
      <w:r>
        <w:t xml:space="preserve"> </w:t>
      </w:r>
      <w:r>
        <w:rPr>
          <w:rStyle w:val="TeacherNote"/>
        </w:rPr>
        <w:t xml:space="preserve">[Sal: take a photo of the two plated potatoes at the end of the period. That photo is a better review slide than anything stock.]</w:t>
      </w:r>
    </w:p>
    <w:p>
      <w:pPr>
        <w:pStyle w:val="Heading2"/>
      </w:pPr>
      <w:bookmarkStart w:id="21" w:name="slide-1-dry-heat-moist-heat-and-why"/>
      <w:r>
        <w:t xml:space="preserve">Slide 1: Dry Heat, Moist Heat, and Why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Unit 6, Lesson 6.6</w:t>
      </w:r>
    </w:p>
    <w:p>
      <w:pPr>
        <w:numPr>
          <w:ilvl w:val="0"/>
          <w:numId w:val="1001"/>
        </w:numPr>
        <w:pStyle w:val="Compact"/>
      </w:pPr>
      <w:r>
        <w:t xml:space="preserve">Topic 6.2 Food Preparation Methods and Science</w:t>
      </w:r>
    </w:p>
    <w:p>
      <w:pPr>
        <w:numPr>
          <w:ilvl w:val="0"/>
          <w:numId w:val="1001"/>
        </w:numPr>
        <w:pStyle w:val="Compact"/>
      </w:pPr>
      <w:r>
        <w:t xml:space="preserve">Today: the same potato, two ways</w:t>
      </w:r>
      <w:r>
        <w:t xml:space="preserve"> </w:t>
      </w:r>
      <w:r>
        <w:t xml:space="preserve">Image: a baked potato split open beside a boiled potato, both on the same plate.</w:t>
      </w:r>
    </w:p>
    <w:p>
      <w:pPr>
        <w:pStyle w:val="Heading2"/>
      </w:pPr>
      <w:bookmarkStart w:id="22" w:name="slide-2-do-now"/>
      <w:r>
        <w:t xml:space="preserve">Slide 2: Do now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List every way you can think of to cook a potato</w:t>
      </w:r>
    </w:p>
    <w:p>
      <w:pPr>
        <w:numPr>
          <w:ilvl w:val="0"/>
          <w:numId w:val="1002"/>
        </w:numPr>
        <w:pStyle w:val="Compact"/>
      </w:pPr>
      <w:r>
        <w:t xml:space="preserve">One word each</w:t>
      </w:r>
    </w:p>
    <w:p>
      <w:pPr>
        <w:numPr>
          <w:ilvl w:val="0"/>
          <w:numId w:val="1002"/>
        </w:numPr>
        <w:pStyle w:val="Compact"/>
      </w:pPr>
      <w:r>
        <w:t xml:space="preserve">Go for six</w:t>
      </w:r>
      <w:r>
        <w:t xml:space="preserve"> </w:t>
      </w:r>
      <w:r>
        <w:t xml:space="preserve">Notes: Build one list on the board from four students. Circle the ones that use water and underline the ones that do not, and do not say why yet.</w:t>
      </w:r>
    </w:p>
    <w:p>
      <w:pPr>
        <w:pStyle w:val="Heading2"/>
      </w:pPr>
      <w:bookmarkStart w:id="23" w:name="slide-3-both-of-these-are-already-going"/>
      <w:r>
        <w:t xml:space="preserve">Slide 3: Both of these are already going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Same potato</w:t>
      </w:r>
    </w:p>
    <w:p>
      <w:pPr>
        <w:numPr>
          <w:ilvl w:val="0"/>
          <w:numId w:val="1003"/>
        </w:numPr>
        <w:pStyle w:val="Compact"/>
      </w:pPr>
      <w:r>
        <w:t xml:space="preserve">Same pound, same field, same day</w:t>
      </w:r>
    </w:p>
    <w:p>
      <w:pPr>
        <w:numPr>
          <w:ilvl w:val="0"/>
          <w:numId w:val="1003"/>
        </w:numPr>
        <w:pStyle w:val="Compact"/>
      </w:pPr>
      <w:r>
        <w:t xml:space="preserve">In thirty minutes one is brown and crisp and one is pale and soft</w:t>
      </w:r>
    </w:p>
    <w:p>
      <w:pPr>
        <w:numPr>
          <w:ilvl w:val="0"/>
          <w:numId w:val="1003"/>
        </w:numPr>
        <w:pStyle w:val="Compact"/>
      </w:pPr>
      <w:r>
        <w:t xml:space="preserve">Nothing changed but the water</w:t>
      </w:r>
      <w:r>
        <w:t xml:space="preserve"> </w:t>
      </w:r>
      <w:r>
        <w:t xml:space="preserve">Image: an oven with a potato on a sheet pan, and a pot of water on a burner.</w:t>
      </w:r>
      <w:r>
        <w:t xml:space="preserve"> </w:t>
      </w:r>
      <w:r>
        <w:t xml:space="preserve">Notes: This is the hook. Point at the real oven and the real pot.</w:t>
      </w:r>
    </w:p>
    <w:p>
      <w:pPr>
        <w:pStyle w:val="Heading2"/>
      </w:pPr>
      <w:bookmarkStart w:id="24" w:name="X8ea2969f5776c8680e81c1903a68a6aa694fd5f"/>
      <w:r>
        <w:t xml:space="preserve">Slide 4: DRY HEAT: no water touching the food</w:t>
      </w:r>
      <w:bookmarkEnd w:id="24"/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Bake:</w:t>
      </w:r>
      <w:r>
        <w:t xml:space="preserve"> </w:t>
      </w:r>
      <w:r>
        <w:t xml:space="preserve">hot dry air in an oven, for batters and doughs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Roast:</w:t>
      </w:r>
      <w:r>
        <w:t xml:space="preserve"> </w:t>
      </w:r>
      <w:r>
        <w:t xml:space="preserve">the same air, hotter, for meat and vegetables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Broil:</w:t>
      </w:r>
      <w:r>
        <w:t xml:space="preserve"> </w:t>
      </w:r>
      <w:r>
        <w:t xml:space="preserve">heat from above only, very close, very hot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Toast:</w:t>
      </w:r>
      <w:r>
        <w:t xml:space="preserve"> </w:t>
      </w:r>
      <w:r>
        <w:t xml:space="preserve">dry heat on the surface until brown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Sauté:</w:t>
      </w:r>
      <w:r>
        <w:t xml:space="preserve"> </w:t>
      </w:r>
      <w:r>
        <w:t xml:space="preserve">a little fat in a hot pan, food kept moving, done fast</w:t>
      </w:r>
      <w:r>
        <w:t xml:space="preserve"> </w:t>
      </w:r>
      <w:r>
        <w:t xml:space="preserve">Image: five small photos, one per method.</w:t>
      </w:r>
      <w:r>
        <w:t xml:space="preserve"> </w:t>
      </w:r>
      <w:r>
        <w:t xml:space="preserve">Notes: Sauté is the one students get wrong. Fat is not water, and fat gets hotter than water can. That is why things brown in it.</w:t>
      </w:r>
    </w:p>
    <w:p>
      <w:pPr>
        <w:pStyle w:val="Heading2"/>
      </w:pPr>
      <w:bookmarkStart w:id="25" w:name="X1275e853d74246d8e71a29ace67f351e41275cd"/>
      <w:r>
        <w:t xml:space="preserve">Slide 5: MOIST HEAT: water or steam surrounds the food</w:t>
      </w:r>
      <w:bookmarkEnd w:id="25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Boil:</w:t>
      </w:r>
      <w:r>
        <w:t xml:space="preserve"> </w:t>
      </w:r>
      <w:r>
        <w:t xml:space="preserve">fully covered, rolling, 212 degrees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Simmer:</w:t>
      </w:r>
      <w:r>
        <w:t xml:space="preserve"> </w:t>
      </w:r>
      <w:r>
        <w:t xml:space="preserve">lower heat, small bubbles at the edge, long cooking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Steam:</w:t>
      </w:r>
      <w:r>
        <w:t xml:space="preserve"> </w:t>
      </w:r>
      <w:r>
        <w:t xml:space="preserve">above the water, never touching it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Poach:</w:t>
      </w:r>
      <w:r>
        <w:t xml:space="preserve"> </w:t>
      </w:r>
      <w:r>
        <w:t xml:space="preserve">barely moving liquid, for delicate foods</w:t>
      </w:r>
      <w:r>
        <w:t xml:space="preserve"> </w:t>
      </w:r>
      <w:r>
        <w:t xml:space="preserve">Image: four small photos, one per method.</w:t>
      </w:r>
    </w:p>
    <w:p>
      <w:pPr>
        <w:pStyle w:val="Heading2"/>
      </w:pPr>
      <w:bookmarkStart w:id="26" w:name="slide-6-the-one-sentence"/>
      <w:r>
        <w:t xml:space="preserve">Slide 6: The one sentence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Dry heat drives water off the surface, so the surface can brown</w:t>
      </w:r>
    </w:p>
    <w:p>
      <w:pPr>
        <w:numPr>
          <w:ilvl w:val="0"/>
          <w:numId w:val="1006"/>
        </w:numPr>
        <w:pStyle w:val="Compact"/>
      </w:pPr>
      <w:r>
        <w:t xml:space="preserve">Moist heat surrounds the food with water or steam, so the surface stays wet and cannot brown</w:t>
      </w:r>
      <w:r>
        <w:t xml:space="preserve"> </w:t>
      </w:r>
      <w:r>
        <w:t xml:space="preserve">Notes: Say it twice. This sentence is item 6 on the Cooking Methods Check.</w:t>
      </w:r>
    </w:p>
    <w:p>
      <w:pPr>
        <w:pStyle w:val="Heading2"/>
      </w:pPr>
      <w:bookmarkStart w:id="27" w:name="slide-7-we-do-not-fry-in-this-room"/>
      <w:r>
        <w:t xml:space="preserve">Slide 7: We do not fry in this room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Frying needs oil at 350 degrees or hotter</w:t>
      </w:r>
    </w:p>
    <w:p>
      <w:pPr>
        <w:numPr>
          <w:ilvl w:val="0"/>
          <w:numId w:val="1007"/>
        </w:numPr>
        <w:pStyle w:val="Compact"/>
      </w:pPr>
      <w:r>
        <w:t xml:space="preserve">A pot of hot oil is the one hazard this course does not take on</w:t>
      </w:r>
    </w:p>
    <w:p>
      <w:pPr>
        <w:numPr>
          <w:ilvl w:val="0"/>
          <w:numId w:val="1007"/>
        </w:numPr>
        <w:pStyle w:val="Compact"/>
      </w:pPr>
      <w:r>
        <w:t xml:space="preserve">Oil fires cannot be put out with water</w:t>
      </w:r>
    </w:p>
    <w:p>
      <w:pPr>
        <w:numPr>
          <w:ilvl w:val="0"/>
          <w:numId w:val="1007"/>
        </w:numPr>
        <w:pStyle w:val="Compact"/>
      </w:pPr>
      <w:r>
        <w:t xml:space="preserve">An oven or a broiler gets close to what a fryer does</w:t>
      </w:r>
      <w:r>
        <w:t xml:space="preserve"> </w:t>
      </w:r>
      <w:r>
        <w:t xml:space="preserve">Notes: Say the reason, not just the rule. Students accept a rule with a reason and argue with a rule without one.</w:t>
      </w:r>
    </w:p>
    <w:p>
      <w:pPr>
        <w:pStyle w:val="Heading2"/>
      </w:pPr>
      <w:bookmarkStart w:id="28" w:name="slide-8-browning-in-plain-words"/>
      <w:r>
        <w:t xml:space="preserve">Slide 8: Browning, in plain words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The surface gets hot and dry</w:t>
      </w:r>
    </w:p>
    <w:p>
      <w:pPr>
        <w:numPr>
          <w:ilvl w:val="0"/>
          <w:numId w:val="1008"/>
        </w:numPr>
        <w:pStyle w:val="Compact"/>
      </w:pPr>
      <w:r>
        <w:t xml:space="preserve">The sugars and proteins in it change into new compounds</w:t>
      </w:r>
    </w:p>
    <w:p>
      <w:pPr>
        <w:numPr>
          <w:ilvl w:val="0"/>
          <w:numId w:val="1008"/>
        </w:numPr>
        <w:pStyle w:val="Compact"/>
      </w:pPr>
      <w:r>
        <w:t xml:space="preserve">Those compounds are brown, and they smell and taste stronger</w:t>
      </w:r>
    </w:p>
    <w:p>
      <w:pPr>
        <w:numPr>
          <w:ilvl w:val="0"/>
          <w:numId w:val="1008"/>
        </w:numPr>
        <w:pStyle w:val="Compact"/>
      </w:pPr>
      <w:r>
        <w:t xml:space="preserve">Nothing browns until the surface water is gone</w:t>
      </w:r>
      <w:r>
        <w:t xml:space="preserve"> </w:t>
      </w:r>
      <w:r>
        <w:t xml:space="preserve">Image: four stages of a piece of toast, pale to golden to brown.</w:t>
      </w:r>
      <w:r>
        <w:t xml:space="preserve"> </w:t>
      </w:r>
      <w:r>
        <w:t xml:space="preserve">Notes: Toast versus bread is the fastest example in the world. Use it.</w:t>
      </w:r>
    </w:p>
    <w:p>
      <w:pPr>
        <w:pStyle w:val="Heading2"/>
      </w:pPr>
      <w:bookmarkStart w:id="29" w:name="slide-9-match-eight-foods-to-a-method"/>
      <w:r>
        <w:t xml:space="preserve">Slide 9: Match eight foods to a method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A chicken breast, a potato you want crisp, broccoli, rice</w:t>
      </w:r>
    </w:p>
    <w:p>
      <w:pPr>
        <w:numPr>
          <w:ilvl w:val="0"/>
          <w:numId w:val="1009"/>
        </w:numPr>
        <w:pStyle w:val="Compact"/>
      </w:pPr>
      <w:r>
        <w:t xml:space="preserve">An egg, a slice of bread, apple slices, a pound of dry pasta</w:t>
      </w:r>
    </w:p>
    <w:p>
      <w:pPr>
        <w:numPr>
          <w:ilvl w:val="0"/>
          <w:numId w:val="1009"/>
        </w:numPr>
        <w:pStyle w:val="Compact"/>
      </w:pPr>
      <w:r>
        <w:t xml:space="preserve">One method each, and a reason that says what the heat does</w:t>
      </w:r>
    </w:p>
    <w:p>
      <w:pPr>
        <w:numPr>
          <w:ilvl w:val="0"/>
          <w:numId w:val="1009"/>
        </w:numPr>
        <w:pStyle w:val="Compact"/>
      </w:pPr>
      <w:r>
        <w:t xml:space="preserve">Two of these have more than one right answer</w:t>
      </w:r>
      <w:r>
        <w:t xml:space="preserve"> </w:t>
      </w:r>
      <w:r>
        <w:t xml:space="preserve">Notes: Groups of four with the method cards. Twelve minutes. Let them argue about the egg and the apple; both are intentionally open.</w:t>
      </w:r>
    </w:p>
    <w:p>
      <w:pPr>
        <w:pStyle w:val="Heading2"/>
      </w:pPr>
      <w:bookmarkStart w:id="30" w:name="slide-10-the-question-at-your-table"/>
      <w:r>
        <w:t xml:space="preserve">Slide 10: The question at your table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Point at a card in the dry pile</w:t>
      </w:r>
    </w:p>
    <w:p>
      <w:pPr>
        <w:numPr>
          <w:ilvl w:val="0"/>
          <w:numId w:val="1010"/>
        </w:numPr>
        <w:pStyle w:val="Compact"/>
      </w:pPr>
      <w:r>
        <w:t xml:space="preserve">What is the water doing in that one?</w:t>
      </w:r>
      <w:r>
        <w:t xml:space="preserve"> </w:t>
      </w:r>
      <w:r>
        <w:t xml:space="preserve">Notes: A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answer says there is no water, or the water leaves. A group that puts steaming in the dry pile because no liquid touches the food gets a follow-up question, not an answer. That is a good mistake.</w:t>
      </w:r>
    </w:p>
    <w:p>
      <w:pPr>
        <w:pStyle w:val="Heading2"/>
      </w:pPr>
      <w:bookmarkStart w:id="31" w:name="slide-11-the-demonstration-record"/>
      <w:r>
        <w:t xml:space="preserve">Slide 11: The demonstration record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Color</w:t>
      </w:r>
    </w:p>
    <w:p>
      <w:pPr>
        <w:numPr>
          <w:ilvl w:val="0"/>
          <w:numId w:val="1011"/>
        </w:numPr>
        <w:pStyle w:val="Compact"/>
      </w:pPr>
      <w:r>
        <w:t xml:space="preserve">Texture</w:t>
      </w:r>
    </w:p>
    <w:p>
      <w:pPr>
        <w:numPr>
          <w:ilvl w:val="0"/>
          <w:numId w:val="1011"/>
        </w:numPr>
        <w:pStyle w:val="Compact"/>
      </w:pPr>
      <w:r>
        <w:t xml:space="preserve">Smell</w:t>
      </w:r>
    </w:p>
    <w:p>
      <w:pPr>
        <w:numPr>
          <w:ilvl w:val="0"/>
          <w:numId w:val="1011"/>
        </w:numPr>
        <w:pStyle w:val="Compact"/>
      </w:pPr>
      <w:r>
        <w:t xml:space="preserve">Taste, only if you choose to</w:t>
      </w:r>
      <w:r>
        <w:t xml:space="preserve"> </w:t>
      </w:r>
      <w:r>
        <w:t xml:space="preserve">Notes: Plate both versions. Run the four rows out loud in order. Own fork, own plate, nobody reaches into a shared pan. Nobody has to taste anything and no reason is required.</w:t>
      </w:r>
    </w:p>
    <w:p>
      <w:pPr>
        <w:pStyle w:val="Heading2"/>
      </w:pPr>
      <w:bookmarkStart w:id="32" w:name="slide-12-the-compare-sentence"/>
      <w:r>
        <w:t xml:space="preserve">Slide 12: The compare sentence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You must use the words</w:t>
      </w:r>
      <w:r>
        <w:t xml:space="preserve"> </w:t>
      </w:r>
      <w:r>
        <w:rPr>
          <w:b/>
        </w:rPr>
        <w:t xml:space="preserve">browning</w:t>
      </w:r>
      <w:r>
        <w:t xml:space="preserve"> </w:t>
      </w:r>
      <w:r>
        <w:t xml:space="preserve">and</w:t>
      </w:r>
      <w:r>
        <w:t xml:space="preserve"> </w:t>
      </w:r>
      <w:r>
        <w:rPr>
          <w:b/>
        </w:rPr>
        <w:t xml:space="preserve">moisture</w:t>
      </w:r>
    </w:p>
    <w:p>
      <w:pPr>
        <w:numPr>
          <w:ilvl w:val="0"/>
          <w:numId w:val="1012"/>
        </w:numPr>
        <w:pStyle w:val="Compact"/>
      </w:pPr>
      <w:r>
        <w:t xml:space="preserve">"The baked one is ___ because ___"</w:t>
      </w:r>
      <w:r>
        <w:t xml:space="preserve"> </w:t>
      </w:r>
      <w:r>
        <w:t xml:space="preserve">Notes: Take three answers that use both words. Write the strongest one on the board and leave it up.</w:t>
      </w:r>
    </w:p>
    <w:p>
      <w:pPr>
        <w:pStyle w:val="Heading2"/>
      </w:pPr>
      <w:bookmarkStart w:id="33" w:name="slide-13-exit-card"/>
      <w:r>
        <w:t xml:space="preserve">Slide 13: Exit card</w:t>
      </w:r>
      <w:bookmarkEnd w:id="33"/>
    </w:p>
    <w:p>
      <w:pPr>
        <w:numPr>
          <w:ilvl w:val="0"/>
          <w:numId w:val="1013"/>
        </w:numPr>
        <w:pStyle w:val="Compact"/>
      </w:pPr>
      <w:r>
        <w:t xml:space="preserve">Dry heat is for ___</w:t>
      </w:r>
    </w:p>
    <w:p>
      <w:pPr>
        <w:numPr>
          <w:ilvl w:val="0"/>
          <w:numId w:val="1013"/>
        </w:numPr>
        <w:pStyle w:val="Compact"/>
      </w:pPr>
      <w:r>
        <w:t xml:space="preserve">Moist heat is for ___</w:t>
      </w:r>
    </w:p>
    <w:p>
      <w:pPr>
        <w:numPr>
          <w:ilvl w:val="0"/>
          <w:numId w:val="1013"/>
        </w:numPr>
        <w:pStyle w:val="Compact"/>
      </w:pPr>
      <w:r>
        <w:t xml:space="preserve">The food I would cook tomorrow is ___ by ___</w:t>
      </w:r>
      <w:r>
        <w:t xml:space="preserve"> </w:t>
      </w:r>
      <w:r>
        <w:t xml:space="preserve">Notes: Sort into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needs more.</w:t>
      </w:r>
      <w:r>
        <w:t xml:space="preserve">”</w:t>
      </w:r>
      <w:r>
        <w:t xml:space="preserve"> </w:t>
      </w:r>
      <w:r>
        <w:t xml:space="preserve">Tell students which methods they will personally run in Lessons 6.8 and 6.9; that buys you a quiet last five minutes.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2026-09-15T16:27:49Z</dcterms:created>
  <dcterms:modified xsi:type="dcterms:W3CDTF">2026-09-15T16:27:49Z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