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6.2-local-seasonal-and-global"/>
      <w:r>
        <w:t xml:space="preserve">Slides 6.2: Local, Seasonal, and Global</w:t>
      </w:r>
      <w:bookmarkEnd w:id="20"/>
    </w:p>
    <w:p>
      <w:pPr>
        <w:pStyle w:val="FirstParagraph"/>
      </w:pPr>
      <w:r>
        <w:t xml:space="preserve">Slide outline for Lesson 6.2. Thirteen slides, one day. The month-by-month slides are the ones to keep for review.</w:t>
      </w:r>
      <w:r>
        <w:t xml:space="preserve"> </w:t>
      </w:r>
      <w:r>
        <w:rPr>
          <w:rStyle w:val="TeacherNote"/>
        </w:rPr>
        <w:t xml:space="preserve">[Sal: if you can get a photo of a real Long Island farm stand in August and the same stand in February, use those two on slides 3 and 4.]</w:t>
      </w:r>
    </w:p>
    <w:p>
      <w:pPr>
        <w:pStyle w:val="Heading2"/>
      </w:pPr>
      <w:bookmarkStart w:id="21" w:name="slide-1-local-seasonal-and-global"/>
      <w:r>
        <w:t xml:space="preserve">Slide 1: Local, Seasonal, and Global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6, Lesson 6.2</w:t>
      </w:r>
    </w:p>
    <w:p>
      <w:pPr>
        <w:numPr>
          <w:ilvl w:val="0"/>
          <w:numId w:val="1001"/>
        </w:numPr>
        <w:pStyle w:val="Compact"/>
      </w:pPr>
      <w:r>
        <w:t xml:space="preserve">Topic 6.1 Where Food Comes From</w:t>
      </w:r>
    </w:p>
    <w:p>
      <w:pPr>
        <w:numPr>
          <w:ilvl w:val="0"/>
          <w:numId w:val="1001"/>
        </w:numPr>
        <w:pStyle w:val="Compact"/>
      </w:pPr>
      <w:r>
        <w:t xml:space="preserve">Today: build a January meal that a family here could actually buy</w:t>
      </w:r>
      <w:r>
        <w:t xml:space="preserve"> </w:t>
      </w:r>
      <w:r>
        <w:t xml:space="preserve">Image: a farm stand table loaded with corn, tomatoes, and peaches.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Name one fruit or vegetable you like</w:t>
      </w:r>
    </w:p>
    <w:p>
      <w:pPr>
        <w:numPr>
          <w:ilvl w:val="0"/>
          <w:numId w:val="1002"/>
        </w:numPr>
        <w:pStyle w:val="Compact"/>
      </w:pPr>
      <w:r>
        <w:t xml:space="preserve">Write the month you think it grows near here</w:t>
      </w:r>
    </w:p>
    <w:p>
      <w:pPr>
        <w:numPr>
          <w:ilvl w:val="0"/>
          <w:numId w:val="1002"/>
        </w:numPr>
        <w:pStyle w:val="Compact"/>
      </w:pPr>
      <w:r>
        <w:t xml:space="preserve">“</w:t>
      </w:r>
      <w:r>
        <w:t xml:space="preserve">No idea</w:t>
      </w:r>
      <w:r>
        <w:t xml:space="preserve">”</w:t>
      </w:r>
      <w:r>
        <w:t xml:space="preserve"> </w:t>
      </w:r>
      <w:r>
        <w:t xml:space="preserve">is an honest answer</w:t>
      </w:r>
      <w:r>
        <w:t xml:space="preserve"> </w:t>
      </w:r>
      <w:r>
        <w:t xml:space="preserve">Notes: Take five answers. Put a check next to the ones that are right for New York and a question mark next to the rest, and do not say which is which yet.</w:t>
      </w:r>
    </w:p>
    <w:p>
      <w:pPr>
        <w:pStyle w:val="Heading2"/>
      </w:pPr>
      <w:bookmarkStart w:id="23" w:name="slide-3-two-tomatoes"/>
      <w:r>
        <w:t xml:space="preserve">Slide 3: Two tomatoes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One picked eleven days ago in Florida, on a truck</w:t>
      </w:r>
    </w:p>
    <w:p>
      <w:pPr>
        <w:numPr>
          <w:ilvl w:val="0"/>
          <w:numId w:val="1003"/>
        </w:numPr>
        <w:pStyle w:val="Compact"/>
      </w:pPr>
      <w:r>
        <w:t xml:space="preserve">One picked in August, ninety minutes from here</w:t>
      </w:r>
    </w:p>
    <w:p>
      <w:pPr>
        <w:numPr>
          <w:ilvl w:val="0"/>
          <w:numId w:val="1003"/>
        </w:numPr>
        <w:pStyle w:val="Compact"/>
      </w:pPr>
      <w:r>
        <w:t xml:space="preserve">Same word on the sign</w:t>
      </w:r>
    </w:p>
    <w:p>
      <w:pPr>
        <w:numPr>
          <w:ilvl w:val="0"/>
          <w:numId w:val="1003"/>
        </w:numPr>
        <w:pStyle w:val="Compact"/>
      </w:pPr>
      <w:r>
        <w:t xml:space="preserve">Not the same food</w:t>
      </w:r>
      <w:r>
        <w:t xml:space="preserve"> </w:t>
      </w:r>
      <w:r>
        <w:t xml:space="preserve">Image: two tomatoes side by side, one pale and firm, one deep red and slightly soft, both cut open.</w:t>
      </w:r>
      <w:r>
        <w:t xml:space="preserve"> </w:t>
      </w:r>
      <w:r>
        <w:t xml:space="preserve">Notes: This is the hook. If you are running the optional taste demo, this is when you say it is coming.</w:t>
      </w:r>
    </w:p>
    <w:p>
      <w:pPr>
        <w:pStyle w:val="Heading2"/>
      </w:pPr>
      <w:bookmarkStart w:id="24" w:name="slide-4-what-grows-here-may-to-october"/>
      <w:r>
        <w:t xml:space="preserve">Slide 4: What grows here, May to October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Asparagus and strawberries in May and June</w:t>
      </w:r>
    </w:p>
    <w:p>
      <w:pPr>
        <w:numPr>
          <w:ilvl w:val="0"/>
          <w:numId w:val="1004"/>
        </w:numPr>
        <w:pStyle w:val="Compact"/>
      </w:pPr>
      <w:r>
        <w:t xml:space="preserve">Blueberries, cucumbers, broccoli, lettuce in summer</w:t>
      </w:r>
    </w:p>
    <w:p>
      <w:pPr>
        <w:numPr>
          <w:ilvl w:val="0"/>
          <w:numId w:val="1004"/>
        </w:numPr>
        <w:pStyle w:val="Compact"/>
      </w:pPr>
      <w:r>
        <w:t xml:space="preserve">Corn, tomatoes, peaches in July and August</w:t>
      </w:r>
    </w:p>
    <w:p>
      <w:pPr>
        <w:numPr>
          <w:ilvl w:val="0"/>
          <w:numId w:val="1004"/>
        </w:numPr>
        <w:pStyle w:val="Compact"/>
      </w:pPr>
      <w:r>
        <w:t xml:space="preserve">Apples, squash, pumpkins in the fall</w:t>
      </w:r>
      <w:r>
        <w:t xml:space="preserve"> </w:t>
      </w:r>
      <w:r>
        <w:t xml:space="preserve">Image: a four-panel grid of the same field in spring, summer, early fall, late fall.</w:t>
      </w:r>
    </w:p>
    <w:p>
      <w:pPr>
        <w:pStyle w:val="Heading2"/>
      </w:pPr>
      <w:bookmarkStart w:id="25" w:name="slide-5-what-grows-here-in-february"/>
      <w:r>
        <w:t xml:space="preserve">Slide 5: What grows here in February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Greenhouse greens</w:t>
      </w:r>
    </w:p>
    <w:p>
      <w:pPr>
        <w:numPr>
          <w:ilvl w:val="0"/>
          <w:numId w:val="1005"/>
        </w:numPr>
        <w:pStyle w:val="Compact"/>
      </w:pPr>
      <w:r>
        <w:t xml:space="preserve">Mushrooms</w:t>
      </w:r>
    </w:p>
    <w:p>
      <w:pPr>
        <w:numPr>
          <w:ilvl w:val="0"/>
          <w:numId w:val="1005"/>
        </w:numPr>
        <w:pStyle w:val="Compact"/>
      </w:pPr>
      <w:r>
        <w:t xml:space="preserve">Eggs, milk, and cheese, all year</w:t>
      </w:r>
    </w:p>
    <w:p>
      <w:pPr>
        <w:numPr>
          <w:ilvl w:val="0"/>
          <w:numId w:val="1005"/>
        </w:numPr>
        <w:pStyle w:val="Compact"/>
      </w:pPr>
      <w:r>
        <w:t xml:space="preserve">And that is about it, fresh</w:t>
      </w:r>
      <w:r>
        <w:t xml:space="preserve"> </w:t>
      </w:r>
      <w:r>
        <w:t xml:space="preserve">Image: an empty field with snow on it, and next to it a greenhouse with lettuce inside.</w:t>
      </w:r>
      <w:r>
        <w:t xml:space="preserve"> </w:t>
      </w:r>
      <w:r>
        <w:t xml:space="preserve">Notes: Hold on this slide. The point lands in the silence.</w:t>
      </w:r>
    </w:p>
    <w:p>
      <w:pPr>
        <w:pStyle w:val="Heading2"/>
      </w:pPr>
      <w:bookmarkStart w:id="26" w:name="X050c84a2db98f121d2381a7e1256a2b0c3edaee"/>
      <w:r>
        <w:t xml:space="preserve">Slide 6: Storage crops: the part people forget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Apples keep until spring</w:t>
      </w:r>
    </w:p>
    <w:p>
      <w:pPr>
        <w:numPr>
          <w:ilvl w:val="0"/>
          <w:numId w:val="1006"/>
        </w:numPr>
        <w:pStyle w:val="Compact"/>
      </w:pPr>
      <w:r>
        <w:t xml:space="preserve">Potatoes, onions, carrots, cabbage, winter squash keep for months</w:t>
      </w:r>
    </w:p>
    <w:p>
      <w:pPr>
        <w:numPr>
          <w:ilvl w:val="0"/>
          <w:numId w:val="1006"/>
        </w:numPr>
        <w:pStyle w:val="Compact"/>
      </w:pPr>
      <w:r>
        <w:t xml:space="preserve">Still New York grown, just not picked this week</w:t>
      </w:r>
      <w:r>
        <w:t xml:space="preserve"> </w:t>
      </w:r>
      <w:r>
        <w:t xml:space="preserve">Image: crates of apples in a cool storage building.</w:t>
      </w:r>
      <w:r>
        <w:t xml:space="preserve"> </w:t>
      </w:r>
      <w:r>
        <w:t xml:space="preserve">Notes: Students mark three storage crops with an S on the chart. This is the answer to</w:t>
      </w:r>
      <w:r>
        <w:t xml:space="preserve"> </w:t>
      </w:r>
      <w:r>
        <w:t xml:space="preserve">“</w:t>
      </w:r>
      <w:r>
        <w:t xml:space="preserve">what did people here eat all winter before trucks.</w:t>
      </w:r>
      <w:r>
        <w:t xml:space="preserve">”</w:t>
      </w:r>
    </w:p>
    <w:p>
      <w:pPr>
        <w:pStyle w:val="Heading2"/>
      </w:pPr>
      <w:bookmarkStart w:id="27" w:name="slide-7-what-has-to-travel"/>
      <w:r>
        <w:t xml:space="preserve">Slide 7: What has to travel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Bananas, oranges, coffee, cocoa, rice, olive oil, black pepper</w:t>
      </w:r>
    </w:p>
    <w:p>
      <w:pPr>
        <w:numPr>
          <w:ilvl w:val="0"/>
          <w:numId w:val="1007"/>
        </w:numPr>
        <w:pStyle w:val="Compact"/>
      </w:pPr>
      <w:r>
        <w:t xml:space="preserve">None of these can grow here at any time of year</w:t>
      </w:r>
      <w:r>
        <w:t xml:space="preserve"> </w:t>
      </w:r>
      <w:r>
        <w:t xml:space="preserve">Image: a world map with five arrows converging on the northeastern United States.</w:t>
      </w:r>
    </w:p>
    <w:p>
      <w:pPr>
        <w:pStyle w:val="Heading2"/>
      </w:pPr>
      <w:bookmarkStart w:id="28" w:name="slide-8-food-miles"/>
      <w:r>
        <w:t xml:space="preserve">Slide 8: Food miles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Food miles: how far a food traveled to reach you</w:t>
      </w:r>
    </w:p>
    <w:p>
      <w:pPr>
        <w:numPr>
          <w:ilvl w:val="0"/>
          <w:numId w:val="1008"/>
        </w:numPr>
        <w:pStyle w:val="Compact"/>
      </w:pPr>
      <w:r>
        <w:t xml:space="preserve">It stands in for the fuel, the trucks, and the days</w:t>
      </w:r>
    </w:p>
    <w:p>
      <w:pPr>
        <w:numPr>
          <w:ilvl w:val="0"/>
          <w:numId w:val="1008"/>
        </w:numPr>
        <w:pStyle w:val="Compact"/>
      </w:pPr>
      <w:r>
        <w:t xml:space="preserve">A banana: about 2,000 miles</w:t>
      </w:r>
    </w:p>
    <w:p>
      <w:pPr>
        <w:numPr>
          <w:ilvl w:val="0"/>
          <w:numId w:val="1008"/>
        </w:numPr>
        <w:pStyle w:val="Compact"/>
      </w:pPr>
      <w:r>
        <w:t xml:space="preserve">A New York apple in March: about 250 miles</w:t>
      </w:r>
      <w:r>
        <w:t xml:space="preserve"> </w:t>
      </w:r>
      <w:r>
        <w:t xml:space="preserve">Image: a simple bar chart, five foods, distance on the bar.</w:t>
      </w:r>
    </w:p>
    <w:p>
      <w:pPr>
        <w:pStyle w:val="Heading2"/>
      </w:pPr>
      <w:bookmarkStart w:id="29" w:name="slide-9-the-honest-part"/>
      <w:r>
        <w:t xml:space="preserve">Slide 9: The honest part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Local is not automatically better</w:t>
      </w:r>
    </w:p>
    <w:p>
      <w:pPr>
        <w:numPr>
          <w:ilvl w:val="0"/>
          <w:numId w:val="1009"/>
        </w:numPr>
        <w:pStyle w:val="Compact"/>
      </w:pPr>
      <w:r>
        <w:t xml:space="preserve">A greenhouse heated all winter can burn more fuel per tomato than a truck from Florida</w:t>
      </w:r>
    </w:p>
    <w:p>
      <w:pPr>
        <w:numPr>
          <w:ilvl w:val="0"/>
          <w:numId w:val="1009"/>
        </w:numPr>
        <w:pStyle w:val="Compact"/>
      </w:pPr>
      <w:r>
        <w:t xml:space="preserve">How it was grown often matters more than how far it moved</w:t>
      </w:r>
      <w:r>
        <w:t xml:space="preserve"> </w:t>
      </w:r>
      <w:r>
        <w:t xml:space="preserve">Notes: Say this out loud and do not soften it. This is the slide that teaches students to check instead of repeating a slogan.</w:t>
      </w:r>
    </w:p>
    <w:p>
      <w:pPr>
        <w:pStyle w:val="Heading2"/>
      </w:pPr>
      <w:bookmarkStart w:id="30" w:name="slide-10-three-ways-to-buy-local"/>
      <w:r>
        <w:t xml:space="preserve">Slide 10: Three ways to buy local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Farmers market: you can ask who grew it</w:t>
      </w:r>
    </w:p>
    <w:p>
      <w:pPr>
        <w:numPr>
          <w:ilvl w:val="0"/>
          <w:numId w:val="1010"/>
        </w:numPr>
        <w:pStyle w:val="Compact"/>
      </w:pPr>
      <w:r>
        <w:t xml:space="preserve">CSA: you pay a farm up front and get a box every week in season</w:t>
      </w:r>
    </w:p>
    <w:p>
      <w:pPr>
        <w:numPr>
          <w:ilvl w:val="0"/>
          <w:numId w:val="1010"/>
        </w:numPr>
        <w:pStyle w:val="Compact"/>
      </w:pPr>
      <w:r>
        <w:t xml:space="preserve">School or community garden: you grow some of it</w:t>
      </w:r>
      <w:r>
        <w:t xml:space="preserve"> </w:t>
      </w:r>
      <w:r>
        <w:t xml:space="preserve">Image: three photos, a market stall, a CSA box on a porch, a raised bed at a school.</w:t>
      </w:r>
    </w:p>
    <w:p>
      <w:pPr>
        <w:pStyle w:val="Heading2"/>
      </w:pPr>
      <w:bookmarkStart w:id="31" w:name="slide-11-the-four-trade-offs"/>
      <w:r>
        <w:t xml:space="preserve">Slide 11: The four trade-offs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Cost</w:t>
      </w:r>
    </w:p>
    <w:p>
      <w:pPr>
        <w:numPr>
          <w:ilvl w:val="0"/>
          <w:numId w:val="1011"/>
        </w:numPr>
        <w:pStyle w:val="Compact"/>
      </w:pPr>
      <w:r>
        <w:t xml:space="preserve">Taste</w:t>
      </w:r>
    </w:p>
    <w:p>
      <w:pPr>
        <w:numPr>
          <w:ilvl w:val="0"/>
          <w:numId w:val="1011"/>
        </w:numPr>
        <w:pStyle w:val="Compact"/>
      </w:pPr>
      <w:r>
        <w:t xml:space="preserve">Availability</w:t>
      </w:r>
    </w:p>
    <w:p>
      <w:pPr>
        <w:numPr>
          <w:ilvl w:val="0"/>
          <w:numId w:val="1011"/>
        </w:numPr>
        <w:pStyle w:val="Compact"/>
      </w:pPr>
      <w:r>
        <w:t xml:space="preserve">Jobs</w:t>
      </w:r>
      <w:r>
        <w:t xml:space="preserve"> </w:t>
      </w:r>
      <w:r>
        <w:t xml:space="preserve">Notes: Post these and leave them up for the rest of the period. Every claim a student makes has to land in one of these four rows.</w:t>
      </w:r>
    </w:p>
    <w:p>
      <w:pPr>
        <w:pStyle w:val="Heading2"/>
      </w:pPr>
      <w:bookmarkStart w:id="32" w:name="slide-12-build-two-meals"/>
      <w:r>
        <w:t xml:space="preserve">Slide 12: Build two meals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January and July</w:t>
      </w:r>
    </w:p>
    <w:p>
      <w:pPr>
        <w:numPr>
          <w:ilvl w:val="0"/>
          <w:numId w:val="1012"/>
        </w:numPr>
        <w:pStyle w:val="Compact"/>
      </w:pPr>
      <w:r>
        <w:t xml:space="preserve">Protein, grain, vegetable, fruit</w:t>
      </w:r>
    </w:p>
    <w:p>
      <w:pPr>
        <w:numPr>
          <w:ilvl w:val="0"/>
          <w:numId w:val="1012"/>
        </w:numPr>
        <w:pStyle w:val="Compact"/>
      </w:pPr>
      <w:r>
        <w:t xml:space="preserve">Label every item: local, state, national, or global</w:t>
      </w:r>
    </w:p>
    <w:p>
      <w:pPr>
        <w:numPr>
          <w:ilvl w:val="0"/>
          <w:numId w:val="1012"/>
        </w:numPr>
        <w:pStyle w:val="Compact"/>
      </w:pPr>
      <w:r>
        <w:t xml:space="preserve">Rule: the January meal has to be real</w:t>
      </w:r>
      <w:r>
        <w:t xml:space="preserve"> </w:t>
      </w:r>
      <w:r>
        <w:t xml:space="preserve">Notes: Twelve minutes, pairs. Circulate with the checklist. The realistic January answer is usually eggs, bread, a storage vegetable, and a stored apple.</w:t>
      </w:r>
    </w:p>
    <w:p>
      <w:pPr>
        <w:pStyle w:val="Heading2"/>
      </w:pPr>
      <w:bookmarkStart w:id="33" w:name="slide-13-your-decision-and-the-exit-card"/>
      <w:r>
        <w:t xml:space="preserve">Slide 13: Your decision, and the exit card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Pick one food. Would you pay a dollar more for the local one?</w:t>
      </w:r>
    </w:p>
    <w:p>
      <w:pPr>
        <w:numPr>
          <w:ilvl w:val="0"/>
          <w:numId w:val="1013"/>
        </w:numPr>
        <w:pStyle w:val="Compact"/>
      </w:pPr>
      <w:r>
        <w:t xml:space="preserve">Use all four trade-offs</w:t>
      </w:r>
    </w:p>
    <w:p>
      <w:pPr>
        <w:numPr>
          <w:ilvl w:val="0"/>
          <w:numId w:val="1013"/>
        </w:numPr>
        <w:pStyle w:val="Compact"/>
      </w:pPr>
      <w:r>
        <w:t xml:space="preserve">Exit card: 3 New York foods, 2 empty months, 1 question</w:t>
      </w:r>
      <w:r>
        <w:t xml:space="preserve"> </w:t>
      </w:r>
      <w:r>
        <w:t xml:space="preserve">Notes: Take four answers, two yes and two no, and hold both as reasonable. Tape the four source notes onto the wall paths before the bell.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2026-09-15T16:27:49Z</dcterms:created>
  <dcterms:modified xsi:type="dcterms:W3CDTF">2026-09-15T16:27:49Z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