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media/image1.png" ContentType="image/png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slides-05.17-make"/>
      <w:r>
        <w:t xml:space="preserve">Slides 05.17: Make</w:t>
      </w:r>
      <w:bookmarkEnd w:id="20"/>
    </w:p>
    <w:p>
      <w:pPr>
        <w:pStyle w:val="FirstParagraph"/>
      </w:pPr>
      <w:r>
        <w:t xml:space="preserve">Lesson 5.17, two days (days 138 and 139). Slides 1 to 8 are Day 1. Slides 9 to 13 are Day 2. Needles, pins, and shears are out both days.</w:t>
      </w:r>
    </w:p>
    <w:p>
      <w:r>
        <w:br w:type="page"/>
      </w:r>
    </w:p>
    <w:p>
      <w:pPr>
        <w:pStyle w:val="Heading2"/>
      </w:pPr>
      <w:bookmarkStart w:id="21" w:name="slide-1-day-1.-do-now-and-count-out"/>
      <w:r>
        <w:t xml:space="preserve">Slide 1: Day 1. Do now, and count out</w:t>
      </w:r>
      <w:bookmarkEnd w:id="21"/>
    </w:p>
    <w:p>
      <w:pPr>
        <w:numPr>
          <w:ilvl w:val="0"/>
          <w:numId w:val="1001"/>
        </w:numPr>
        <w:pStyle w:val="Compact"/>
      </w:pPr>
      <w:r>
        <w:t xml:space="preserve">Write today’s milestone in your own words.</w:t>
      </w:r>
    </w:p>
    <w:p>
      <w:pPr>
        <w:numPr>
          <w:ilvl w:val="0"/>
          <w:numId w:val="1001"/>
        </w:numPr>
        <w:pStyle w:val="Compact"/>
      </w:pPr>
      <w:r>
        <w:t xml:space="preserve">Then the first three things you will do, in order.</w:t>
      </w:r>
    </w:p>
    <w:p>
      <w:pPr>
        <w:numPr>
          <w:ilvl w:val="0"/>
          <w:numId w:val="1001"/>
        </w:numPr>
        <w:pStyle w:val="Compact"/>
      </w:pPr>
      <w:r>
        <w:rPr>
          <w:b/>
        </w:rPr>
        <w:t xml:space="preserve">Station Managers: count the needles and the pins out loud. Write both numbers in today’s row on the station count sheet.</w:t>
      </w:r>
    </w:p>
    <w:p>
      <w:pPr>
        <w:pStyle w:val="FirstParagraph"/>
      </w:pPr>
      <w:r>
        <w:t xml:space="preserve">Notes: run the count with the three Station Managers while the rest write. Then post the milestone and say it out loud.</w:t>
      </w:r>
    </w:p>
    <w:p>
      <w:pPr>
        <w:pStyle w:val="Heading2"/>
      </w:pPr>
      <w:bookmarkStart w:id="22" w:name="slide-2-day-1.-todays-milestone"/>
      <w:r>
        <w:t xml:space="preserve">Slide 2: Day 1. Today’s milestone</w:t>
      </w:r>
      <w:bookmarkEnd w:id="22"/>
    </w:p>
    <w:p>
      <w:pPr>
        <w:pStyle w:val="FirstParagraph"/>
      </w:pPr>
      <w:r>
        <w:t xml:space="preserve">By the end of today my piece is:</w:t>
      </w:r>
    </w:p>
    <w:p>
      <w:pPr>
        <w:numPr>
          <w:ilvl w:val="0"/>
          <w:numId w:val="1002"/>
        </w:numPr>
        <w:pStyle w:val="Compact"/>
      </w:pPr>
      <w:r>
        <w:rPr>
          <w:b/>
        </w:rPr>
        <w:t xml:space="preserve">Cut</w:t>
      </w:r>
      <w:r>
        <w:t xml:space="preserve"> </w:t>
      </w:r>
      <w:r>
        <w:t xml:space="preserve">on the marked line</w:t>
      </w:r>
    </w:p>
    <w:p>
      <w:pPr>
        <w:numPr>
          <w:ilvl w:val="0"/>
          <w:numId w:val="1002"/>
        </w:numPr>
        <w:pStyle w:val="Compact"/>
      </w:pPr>
      <w:r>
        <w:rPr>
          <w:b/>
        </w:rPr>
        <w:t xml:space="preserve">Marked</w:t>
      </w:r>
      <w:r>
        <w:t xml:space="preserve"> </w:t>
      </w:r>
      <w:r>
        <w:t xml:space="preserve">with the stitch line</w:t>
      </w:r>
    </w:p>
    <w:p>
      <w:pPr>
        <w:numPr>
          <w:ilvl w:val="0"/>
          <w:numId w:val="1002"/>
        </w:numPr>
        <w:pStyle w:val="Compact"/>
      </w:pPr>
      <w:r>
        <w:rPr>
          <w:b/>
        </w:rPr>
        <w:t xml:space="preserve">Pinned</w:t>
      </w:r>
      <w:r>
        <w:t xml:space="preserve"> </w:t>
      </w:r>
      <w:r>
        <w:t xml:space="preserve">or clipped</w:t>
      </w:r>
    </w:p>
    <w:p>
      <w:pPr>
        <w:numPr>
          <w:ilvl w:val="0"/>
          <w:numId w:val="1002"/>
        </w:numPr>
        <w:pStyle w:val="Compact"/>
      </w:pPr>
      <w:r>
        <w:rPr>
          <w:b/>
        </w:rPr>
        <w:t xml:space="preserve">At least one full seam or edge stitched</w:t>
      </w:r>
    </w:p>
    <w:p>
      <w:pPr>
        <w:numPr>
          <w:ilvl w:val="0"/>
          <w:numId w:val="1003"/>
        </w:numPr>
        <w:pStyle w:val="Compact"/>
      </w:pPr>
      <w:r>
        <w:t xml:space="preserve">That is the bar. Hit it and tomorrow is finishing. Miss it and tomorrow is catching up.</w:t>
      </w:r>
    </w:p>
    <w:p>
      <w:pPr>
        <w:pStyle w:val="Heading2"/>
      </w:pPr>
      <w:bookmarkStart w:id="23" w:name="slide-3-day-1.-the-tool-rules"/>
      <w:r>
        <w:t xml:space="preserve">Slide 3: Day 1. The tool rules</w:t>
      </w:r>
      <w:bookmarkEnd w:id="23"/>
    </w:p>
    <w:p>
      <w:pPr>
        <w:numPr>
          <w:ilvl w:val="0"/>
          <w:numId w:val="1004"/>
        </w:numPr>
        <w:pStyle w:val="Compact"/>
      </w:pPr>
      <w:r>
        <w:t xml:space="preserve">Every needle and pin is in a hand, in the fabric, or in the pin cushion.</w:t>
      </w:r>
    </w:p>
    <w:p>
      <w:pPr>
        <w:numPr>
          <w:ilvl w:val="0"/>
          <w:numId w:val="1004"/>
        </w:numPr>
        <w:pStyle w:val="Compact"/>
      </w:pPr>
      <w:r>
        <w:t xml:space="preserve">Never on the table. Never on a chair. Never in a pocket. Never on the floor. Never in your mouth.</w:t>
      </w:r>
    </w:p>
    <w:p>
      <w:pPr>
        <w:numPr>
          <w:ilvl w:val="0"/>
          <w:numId w:val="1004"/>
        </w:numPr>
        <w:pStyle w:val="Compact"/>
      </w:pPr>
      <w:r>
        <w:t xml:space="preserve">Drop one? Say it out loud and pick it up before you do anything else.</w:t>
      </w:r>
    </w:p>
    <w:p>
      <w:pPr>
        <w:numPr>
          <w:ilvl w:val="0"/>
          <w:numId w:val="1004"/>
        </w:numPr>
        <w:pStyle w:val="Compact"/>
      </w:pPr>
      <w:r>
        <w:t xml:space="preserve">Shears pass</w:t>
      </w:r>
      <w:r>
        <w:t xml:space="preserve"> </w:t>
      </w:r>
      <w:r>
        <w:rPr>
          <w:b/>
        </w:rPr>
        <w:t xml:space="preserve">handle first, blades closed</w:t>
      </w:r>
      <w:r>
        <w:t xml:space="preserve">.</w:t>
      </w:r>
    </w:p>
    <w:p>
      <w:pPr>
        <w:numPr>
          <w:ilvl w:val="0"/>
          <w:numId w:val="1004"/>
        </w:numPr>
        <w:pStyle w:val="Compact"/>
      </w:pPr>
      <w:r>
        <w:t xml:space="preserve">Never walk with a threaded needle in your hand. Put it in the fabric first.</w:t>
      </w:r>
    </w:p>
    <w:p>
      <w:pPr>
        <w:pStyle w:val="Heading2"/>
      </w:pPr>
      <w:bookmarkStart w:id="24" w:name="slide-4-day-1.-the-stuck-protocol"/>
      <w:r>
        <w:t xml:space="preserve">Slide 4: Day 1. The stuck protocol</w:t>
      </w:r>
      <w:bookmarkEnd w:id="24"/>
    </w:p>
    <w:p>
      <w:pPr>
        <w:pStyle w:val="FirstParagraph"/>
      </w:pPr>
      <w:r>
        <w:t xml:space="preserve">Before you raise your hand, three things:</w:t>
      </w:r>
    </w:p>
    <w:p>
      <w:pPr>
        <w:numPr>
          <w:ilvl w:val="0"/>
          <w:numId w:val="1005"/>
        </w:numPr>
        <w:pStyle w:val="Compact"/>
      </w:pPr>
      <w:r>
        <w:rPr>
          <w:b/>
        </w:rPr>
        <w:t xml:space="preserve">READ IT AGAIN.</w:t>
      </w:r>
      <w:r>
        <w:t xml:space="preserve"> </w:t>
      </w:r>
      <w:r>
        <w:t xml:space="preserve">Find the step on your plan sheet. Put your finger on it.</w:t>
      </w:r>
    </w:p>
    <w:p>
      <w:pPr>
        <w:numPr>
          <w:ilvl w:val="0"/>
          <w:numId w:val="1005"/>
        </w:numPr>
        <w:pStyle w:val="Compact"/>
      </w:pPr>
      <w:r>
        <w:rPr>
          <w:b/>
        </w:rPr>
        <w:t xml:space="preserve">LOOK AT THE CARD.</w:t>
      </w:r>
      <w:r>
        <w:t xml:space="preserve"> </w:t>
      </w:r>
      <w:r>
        <w:t xml:space="preserve">The stitch card shows the stitch in three steps with a real sample. Do two practice stitches on a scrap.</w:t>
      </w:r>
    </w:p>
    <w:p>
      <w:pPr>
        <w:numPr>
          <w:ilvl w:val="0"/>
          <w:numId w:val="1005"/>
        </w:numPr>
        <w:pStyle w:val="Compact"/>
      </w:pPr>
      <w:r>
        <w:rPr>
          <w:b/>
        </w:rPr>
        <w:t xml:space="preserve">ASK YOUR PARTNER.</w:t>
      </w:r>
      <w:r>
        <w:t xml:space="preserve"> </w:t>
      </w:r>
      <w:r>
        <w:t xml:space="preserve">Show them the exact spot. Not</w:t>
      </w:r>
      <w:r>
        <w:t xml:space="preserve"> </w:t>
      </w:r>
      <w:r>
        <w:t xml:space="preserve">“</w:t>
      </w:r>
      <w:r>
        <w:t xml:space="preserve">it’s not working,</w:t>
      </w:r>
      <w:r>
        <w:t xml:space="preserve">”</w:t>
      </w:r>
      <w:r>
        <w:t xml:space="preserve"> </w:t>
      </w:r>
      <w:r>
        <w:t xml:space="preserve">but</w:t>
      </w:r>
      <w:r>
        <w:t xml:space="preserve"> </w:t>
      </w:r>
      <w:r>
        <w:t xml:space="preserve">“</w:t>
      </w:r>
      <w:r>
        <w:t xml:space="preserve">this is where the thread keeps pulling through.</w:t>
      </w:r>
      <w:r>
        <w:t xml:space="preserve">”</w:t>
      </w:r>
    </w:p>
    <w:p>
      <w:pPr>
        <w:pStyle w:val="FirstParagraph"/>
      </w:pPr>
      <w:r>
        <w:rPr>
          <w:b/>
        </w:rPr>
        <w:t xml:space="preserve">THEN</w:t>
      </w:r>
      <w:r>
        <w:t xml:space="preserve"> </w:t>
      </w:r>
      <w:r>
        <w:t xml:space="preserve">stand up the</w:t>
      </w:r>
      <w:r>
        <w:t xml:space="preserve"> </w:t>
      </w:r>
      <w:r>
        <w:t xml:space="preserve">“</w:t>
      </w:r>
      <w:r>
        <w:t xml:space="preserve">Need help</w:t>
      </w:r>
      <w:r>
        <w:t xml:space="preserve">”</w:t>
      </w:r>
      <w:r>
        <w:t xml:space="preserve"> </w:t>
      </w:r>
      <w:r>
        <w:t xml:space="preserve">card and keep working on something you can do.</w:t>
      </w:r>
    </w:p>
    <w:p>
      <w:pPr>
        <w:pStyle w:val="BodyText"/>
      </w:pPr>
      <w:r>
        <w:t xml:space="preserve">Notes: read it out loud as a class once. Say the reason plainly: three of you get stuck on the same thing at the same minute, and the protocol means two of you are moving again before I get there.</w:t>
      </w:r>
    </w:p>
    <w:p>
      <w:pPr>
        <w:pStyle w:val="BodyText"/>
      </w:pPr>
      <w:r>
        <w:t xml:space="preserve">Image: three icons: an eye on a plan sheet, a hand on a stitch card, two people talking over fabric.</w:t>
      </w:r>
    </w:p>
    <w:p>
      <w:pPr>
        <w:pStyle w:val="Heading2"/>
      </w:pPr>
      <w:bookmarkStart w:id="25" w:name="Xf1756c715fac27b9e0f25a7c0c5572e45d4be2a"/>
      <w:r>
        <w:t xml:space="preserve">Slide 5: Day 1. Today’s three demonstrations</w:t>
      </w:r>
      <w:bookmarkEnd w:id="25"/>
    </w:p>
    <w:p>
      <w:pPr>
        <w:numPr>
          <w:ilvl w:val="0"/>
          <w:numId w:val="1006"/>
        </w:numPr>
        <w:pStyle w:val="Compact"/>
      </w:pPr>
      <w:r>
        <w:rPr>
          <w:rStyle w:val="TeacherNote"/>
        </w:rPr>
        <w:t xml:space="preserve">[Sal: fill these three in from the</w:t>
      </w:r>
      <w:r>
        <w:rPr>
          <w:rStyle w:val="TeacherNote"/>
        </w:rPr>
        <w:t xml:space="preserve"> </w:t>
      </w:r>
      <w:r>
        <w:rPr>
          <w:rStyle w:val="TeacherNote"/>
        </w:rPr>
        <w:t xml:space="preserve">“</w:t>
      </w:r>
      <w:r>
        <w:rPr>
          <w:rStyle w:val="TeacherNote"/>
        </w:rPr>
        <w:t xml:space="preserve">the part I am worried about</w:t>
      </w:r>
      <w:r>
        <w:rPr>
          <w:rStyle w:val="TeacherNote"/>
        </w:rPr>
        <w:t xml:space="preserve">”</w:t>
      </w:r>
      <w:r>
        <w:rPr>
          <w:rStyle w:val="TeacherNote"/>
        </w:rPr>
        <w:t xml:space="preserve"> </w:t>
      </w:r>
      <w:r>
        <w:rPr>
          <w:rStyle w:val="TeacherNote"/>
        </w:rPr>
        <w:t xml:space="preserve">lines on the plan sheets. The three most common are usually:]</w:t>
      </w:r>
    </w:p>
    <w:p>
      <w:pPr>
        <w:numPr>
          <w:ilvl w:val="0"/>
          <w:numId w:val="1006"/>
        </w:numPr>
        <w:pStyle w:val="Compact"/>
      </w:pPr>
      <w:r>
        <w:rPr>
          <w:b/>
        </w:rPr>
        <w:t xml:space="preserve">Starting a knot that holds.</w:t>
      </w:r>
      <w:r>
        <w:t xml:space="preserve"> </w:t>
      </w:r>
      <w:r>
        <w:t xml:space="preserve">Double the thread, or knot and take one tiny backstitch to lock it.</w:t>
      </w:r>
    </w:p>
    <w:p>
      <w:pPr>
        <w:numPr>
          <w:ilvl w:val="0"/>
          <w:numId w:val="1006"/>
        </w:numPr>
        <w:pStyle w:val="Compact"/>
      </w:pPr>
      <w:r>
        <w:rPr>
          <w:b/>
        </w:rPr>
        <w:t xml:space="preserve">Turning a corner.</w:t>
      </w:r>
      <w:r>
        <w:t xml:space="preserve"> </w:t>
      </w:r>
      <w:r>
        <w:t xml:space="preserve">Stop one stitch short, put the needle down through the corner, pivot the fabric, come up on the new line.</w:t>
      </w:r>
    </w:p>
    <w:p>
      <w:pPr>
        <w:numPr>
          <w:ilvl w:val="0"/>
          <w:numId w:val="1006"/>
        </w:numPr>
        <w:pStyle w:val="Compact"/>
      </w:pPr>
      <w:r>
        <w:rPr>
          <w:b/>
        </w:rPr>
        <w:t xml:space="preserve">How far from the edge to stitch.</w:t>
      </w:r>
      <w:r>
        <w:t xml:space="preserve"> </w:t>
      </w:r>
      <w:r>
        <w:t xml:space="preserve">Your seam allowance, the same distance the whole way. Mark it with chalk first.</w:t>
      </w:r>
    </w:p>
    <w:p>
      <w:pPr>
        <w:pStyle w:val="FirstParagraph"/>
      </w:pPr>
      <w:r>
        <w:t xml:space="preserve">Notes: 30 seconds each, in hand, at the front, with everybody standing if they cannot see.</w:t>
      </w:r>
    </w:p>
    <w:p>
      <w:pPr>
        <w:pStyle w:val="Heading2"/>
      </w:pPr>
      <w:bookmarkStart w:id="26" w:name="slide-6-day-1.-build.-22-minutes."/>
      <w:r>
        <w:t xml:space="preserve">Slide 6: Day 1. Build. 22 minutes.</w:t>
      </w:r>
      <w:bookmarkEnd w:id="26"/>
    </w:p>
    <w:p>
      <w:pPr>
        <w:numPr>
          <w:ilvl w:val="0"/>
          <w:numId w:val="1007"/>
        </w:numPr>
        <w:pStyle w:val="Compact"/>
      </w:pPr>
      <w:r>
        <w:t xml:space="preserve">Cut on the marked line.</w:t>
      </w:r>
    </w:p>
    <w:p>
      <w:pPr>
        <w:numPr>
          <w:ilvl w:val="0"/>
          <w:numId w:val="1007"/>
        </w:numPr>
        <w:pStyle w:val="Compact"/>
      </w:pPr>
      <w:r>
        <w:t xml:space="preserve">Mark the stitch line.</w:t>
      </w:r>
    </w:p>
    <w:p>
      <w:pPr>
        <w:numPr>
          <w:ilvl w:val="0"/>
          <w:numId w:val="1007"/>
        </w:numPr>
        <w:pStyle w:val="Compact"/>
      </w:pPr>
      <w:r>
        <w:t xml:space="preserve">Pin or clip.</w:t>
      </w:r>
    </w:p>
    <w:p>
      <w:pPr>
        <w:numPr>
          <w:ilvl w:val="0"/>
          <w:numId w:val="1007"/>
        </w:numPr>
        <w:pStyle w:val="Compact"/>
      </w:pPr>
      <w:r>
        <w:t xml:space="preserve">Stitch the first full seam or edge.</w:t>
      </w:r>
    </w:p>
    <w:p>
      <w:pPr>
        <w:numPr>
          <w:ilvl w:val="0"/>
          <w:numId w:val="1007"/>
        </w:numPr>
        <w:pStyle w:val="Compact"/>
      </w:pPr>
      <w:r>
        <w:t xml:space="preserve">Plan sheet open on the table the whole time.</w:t>
      </w:r>
    </w:p>
    <w:p>
      <w:pPr>
        <w:pStyle w:val="FirstParagraph"/>
      </w:pPr>
      <w:r>
        <w:t xml:space="preserve">Notes: fixed circulation loop, three stations, every three minutes, same order. Answer only the</w:t>
      </w:r>
      <w:r>
        <w:t xml:space="preserve"> </w:t>
      </w:r>
      <w:r>
        <w:t xml:space="preserve">“</w:t>
      </w:r>
      <w:r>
        <w:t xml:space="preserve">Need help</w:t>
      </w:r>
      <w:r>
        <w:t xml:space="preserve">”</w:t>
      </w:r>
      <w:r>
        <w:t xml:space="preserve"> </w:t>
      </w:r>
      <w:r>
        <w:t xml:space="preserve">cards, in the order they went up. Check the marked line before anyone cuts. Clock calls: minute 12, everyone cut and marked. Minute 20, everyone pinned.</w:t>
      </w:r>
    </w:p>
    <w:p>
      <w:pPr>
        <w:pStyle w:val="Heading2"/>
      </w:pPr>
      <w:bookmarkStart w:id="27" w:name="slide-7-day-1.-milestone-check-and-clean"/>
      <w:r>
        <w:t xml:space="preserve">Slide 7: Day 1. Milestone check and clean</w:t>
      </w:r>
      <w:bookmarkEnd w:id="27"/>
    </w:p>
    <w:p>
      <w:pPr>
        <w:numPr>
          <w:ilvl w:val="0"/>
          <w:numId w:val="1008"/>
        </w:numPr>
        <w:pStyle w:val="Compact"/>
      </w:pPr>
      <w:r>
        <w:t xml:space="preserve">Self-check the four milestone boxes on your handout.</w:t>
      </w:r>
    </w:p>
    <w:p>
      <w:pPr>
        <w:numPr>
          <w:ilvl w:val="0"/>
          <w:numId w:val="1008"/>
        </w:numPr>
        <w:pStyle w:val="Compact"/>
      </w:pPr>
      <w:r>
        <w:t xml:space="preserve">Scraps in the basket. Thread ends off the floor.</w:t>
      </w:r>
    </w:p>
    <w:p>
      <w:pPr>
        <w:numPr>
          <w:ilvl w:val="0"/>
          <w:numId w:val="1008"/>
        </w:numPr>
        <w:pStyle w:val="Compact"/>
      </w:pPr>
      <w:r>
        <w:t xml:space="preserve">Tools to the kit. Bag and label everything, including loose pieces.</w:t>
      </w:r>
    </w:p>
    <w:p>
      <w:pPr>
        <w:numPr>
          <w:ilvl w:val="0"/>
          <w:numId w:val="1008"/>
        </w:numPr>
        <w:pStyle w:val="Compact"/>
      </w:pPr>
      <w:r>
        <w:t xml:space="preserve">I will tell each of you in one sentence what tomorrow is: catching up, finishing, or extending.</w:t>
      </w:r>
    </w:p>
    <w:p>
      <w:pPr>
        <w:pStyle w:val="Heading2"/>
      </w:pPr>
      <w:bookmarkStart w:id="28" w:name="slide-8-day-1.-count-in-then-out"/>
      <w:r>
        <w:t xml:space="preserve">Slide 8: Day 1. Count in, then out</w:t>
      </w:r>
      <w:bookmarkEnd w:id="28"/>
    </w:p>
    <w:p>
      <w:pPr>
        <w:numPr>
          <w:ilvl w:val="0"/>
          <w:numId w:val="1009"/>
        </w:numPr>
        <w:pStyle w:val="Compact"/>
      </w:pPr>
      <w:r>
        <w:rPr>
          <w:b/>
        </w:rPr>
        <w:t xml:space="preserve">Every needle and pin back in the cushion. Station Managers count out loud and write the second number. Both numbers must match today’s row.</w:t>
      </w:r>
    </w:p>
    <w:p>
      <w:pPr>
        <w:numPr>
          <w:ilvl w:val="0"/>
          <w:numId w:val="1009"/>
        </w:numPr>
        <w:pStyle w:val="Compact"/>
      </w:pPr>
      <w:r>
        <w:t xml:space="preserve">No station is dismissed until all three match.</w:t>
      </w:r>
    </w:p>
    <w:p>
      <w:pPr>
        <w:numPr>
          <w:ilvl w:val="0"/>
          <w:numId w:val="1009"/>
        </w:numPr>
        <w:pStyle w:val="Compact"/>
      </w:pPr>
      <w:r>
        <w:t xml:space="preserve">Closure line: I hit or missed the milestone because ______ . Tomorrow I start with ______ .</w:t>
      </w:r>
    </w:p>
    <w:p>
      <w:pPr>
        <w:pStyle w:val="Heading2"/>
      </w:pPr>
      <w:bookmarkStart w:id="29" w:name="slide-9-day-2.-do-now-and-count-out"/>
      <w:r>
        <w:t xml:space="preserve">Slide 9: Day 2. Do now, and count out</w:t>
      </w:r>
      <w:bookmarkEnd w:id="29"/>
    </w:p>
    <w:p>
      <w:pPr>
        <w:numPr>
          <w:ilvl w:val="0"/>
          <w:numId w:val="1010"/>
        </w:numPr>
        <w:pStyle w:val="Compact"/>
      </w:pPr>
      <w:r>
        <w:t xml:space="preserve">Write the two things you have left to do.</w:t>
      </w:r>
    </w:p>
    <w:p>
      <w:pPr>
        <w:numPr>
          <w:ilvl w:val="0"/>
          <w:numId w:val="1010"/>
        </w:numPr>
        <w:pStyle w:val="Compact"/>
      </w:pPr>
      <w:r>
        <w:t xml:space="preserve">Then write which one you do first.</w:t>
      </w:r>
    </w:p>
    <w:p>
      <w:pPr>
        <w:numPr>
          <w:ilvl w:val="0"/>
          <w:numId w:val="1010"/>
        </w:numPr>
        <w:pStyle w:val="Compact"/>
      </w:pPr>
      <w:r>
        <w:rPr>
          <w:b/>
        </w:rPr>
        <w:t xml:space="preserve">Station Managers: count out. Needles and pins. Both numbers in today’s row on the count sheet.</w:t>
      </w:r>
    </w:p>
    <w:p>
      <w:pPr>
        <w:pStyle w:val="FirstParagraph"/>
      </w:pPr>
      <w:r>
        <w:t xml:space="preserve">Notes: hook: today it becomes a thing somebody can use. At the end of the period it either works or it does not, and the finishing checklist decides.</w:t>
      </w:r>
    </w:p>
    <w:p>
      <w:pPr>
        <w:pStyle w:val="Heading2"/>
      </w:pPr>
      <w:bookmarkStart w:id="30" w:name="Xb13643a17c4ec2aa850ad5ece86784b1e6ca4de"/>
      <w:r>
        <w:t xml:space="preserve">Slide 10: Day 2. The finishing checklist. Seven lines.</w:t>
      </w:r>
      <w:bookmarkEnd w:id="30"/>
    </w:p>
    <w:p>
      <w:pPr>
        <w:numPr>
          <w:ilvl w:val="0"/>
          <w:numId w:val="1011"/>
        </w:numPr>
        <w:pStyle w:val="Compact"/>
      </w:pPr>
      <w:r>
        <w:t xml:space="preserve">Every seam closed, no gap wider than the head of a pin</w:t>
      </w:r>
    </w:p>
    <w:p>
      <w:pPr>
        <w:numPr>
          <w:ilvl w:val="0"/>
          <w:numId w:val="1011"/>
        </w:numPr>
        <w:pStyle w:val="Compact"/>
      </w:pPr>
      <w:r>
        <w:t xml:space="preserve">Every thread end knotted and trimmed to about a quarter inch,</w:t>
      </w:r>
      <w:r>
        <w:t xml:space="preserve"> </w:t>
      </w:r>
      <w:r>
        <w:rPr>
          <w:b/>
        </w:rPr>
        <w:t xml:space="preserve">not cut flush</w:t>
      </w:r>
    </w:p>
    <w:p>
      <w:pPr>
        <w:numPr>
          <w:ilvl w:val="0"/>
          <w:numId w:val="1011"/>
        </w:numPr>
        <w:pStyle w:val="Compact"/>
      </w:pPr>
      <w:r>
        <w:t xml:space="preserve">The closure works: the drawstring pulls, the button fastens, the flap folds</w:t>
      </w:r>
    </w:p>
    <w:p>
      <w:pPr>
        <w:numPr>
          <w:ilvl w:val="0"/>
          <w:numId w:val="1011"/>
        </w:numPr>
        <w:pStyle w:val="Compact"/>
      </w:pPr>
      <w:r>
        <w:rPr>
          <w:b/>
        </w:rPr>
        <w:t xml:space="preserve">No pins left in the item</w:t>
      </w:r>
    </w:p>
    <w:p>
      <w:pPr>
        <w:numPr>
          <w:ilvl w:val="0"/>
          <w:numId w:val="1011"/>
        </w:numPr>
        <w:pStyle w:val="Compact"/>
      </w:pPr>
      <w:r>
        <w:t xml:space="preserve">The item does the job it was made for,</w:t>
      </w:r>
      <w:r>
        <w:t xml:space="preserve"> </w:t>
      </w:r>
      <w:r>
        <w:rPr>
          <w:b/>
        </w:rPr>
        <w:t xml:space="preserve">tested with the real contents</w:t>
      </w:r>
    </w:p>
    <w:p>
      <w:pPr>
        <w:numPr>
          <w:ilvl w:val="0"/>
          <w:numId w:val="1011"/>
        </w:numPr>
        <w:pStyle w:val="Compact"/>
      </w:pPr>
      <w:r>
        <w:t xml:space="preserve">Raw edges folded, whipstitched, or on a fabric that does not fray</w:t>
      </w:r>
    </w:p>
    <w:p>
      <w:pPr>
        <w:numPr>
          <w:ilvl w:val="0"/>
          <w:numId w:val="1011"/>
        </w:numPr>
        <w:pStyle w:val="Compact"/>
      </w:pPr>
      <w:r>
        <w:t xml:space="preserve">Your name on the bag, not sewn into the item</w:t>
      </w:r>
    </w:p>
    <w:p>
      <w:pPr>
        <w:numPr>
          <w:ilvl w:val="0"/>
          <w:numId w:val="1012"/>
        </w:numPr>
        <w:pStyle w:val="Compact"/>
      </w:pPr>
      <w:r>
        <w:t xml:space="preserve">Finished early? Second item, station helper, or make it better.</w:t>
      </w:r>
    </w:p>
    <w:p>
      <w:pPr>
        <w:numPr>
          <w:ilvl w:val="0"/>
          <w:numId w:val="1012"/>
        </w:numPr>
        <w:pStyle w:val="Compact"/>
      </w:pPr>
      <w:r>
        <w:t xml:space="preserve">Behind? Your reduced-scope version,</w:t>
      </w:r>
      <w:r>
        <w:t xml:space="preserve"> </w:t>
      </w:r>
      <w:r>
        <w:rPr>
          <w:b/>
        </w:rPr>
        <w:t xml:space="preserve">decided at minute 10, not minute 35.</w:t>
      </w:r>
    </w:p>
    <w:p>
      <w:pPr>
        <w:pStyle w:val="FirstParagraph"/>
      </w:pPr>
      <w:r>
        <w:t xml:space="preserve">Notes: show a popped knot on a scrap. Ten seconds, and they never cut flush again.</w:t>
      </w:r>
    </w:p>
    <w:p>
      <w:pPr>
        <w:pStyle w:val="Heading2"/>
      </w:pPr>
      <w:bookmarkStart w:id="31" w:name="X66bceaaa96735647ac1aab12547a150d95a5e62"/>
      <w:r>
        <w:t xml:space="preserve">Slide 11: Day 2. Build and finish. 22 minutes.</w:t>
      </w:r>
      <w:bookmarkEnd w:id="31"/>
    </w:p>
    <w:p>
      <w:pPr>
        <w:numPr>
          <w:ilvl w:val="0"/>
          <w:numId w:val="1013"/>
        </w:numPr>
        <w:pStyle w:val="Compact"/>
      </w:pPr>
      <w:r>
        <w:t xml:space="preserve">Finish the item.</w:t>
      </w:r>
    </w:p>
    <w:p>
      <w:pPr>
        <w:numPr>
          <w:ilvl w:val="0"/>
          <w:numId w:val="1013"/>
        </w:numPr>
        <w:pStyle w:val="Compact"/>
      </w:pPr>
      <w:r>
        <w:t xml:space="preserve">Test the closure with the real contents.</w:t>
      </w:r>
    </w:p>
    <w:p>
      <w:pPr>
        <w:numPr>
          <w:ilvl w:val="0"/>
          <w:numId w:val="1013"/>
        </w:numPr>
        <w:pStyle w:val="Compact"/>
      </w:pPr>
      <w:r>
        <w:t xml:space="preserve">Run the seven lines and fix what fails.</w:t>
      </w:r>
    </w:p>
    <w:p>
      <w:pPr>
        <w:numPr>
          <w:ilvl w:val="0"/>
          <w:numId w:val="1013"/>
        </w:numPr>
        <w:pStyle w:val="Compact"/>
      </w:pPr>
      <w:r>
        <w:rPr>
          <w:b/>
        </w:rPr>
        <w:t xml:space="preserve">Minute 10: if you are behind, switch to your reduced-scope version now.</w:t>
      </w:r>
    </w:p>
    <w:p>
      <w:pPr>
        <w:numPr>
          <w:ilvl w:val="0"/>
          <w:numId w:val="1013"/>
        </w:numPr>
        <w:pStyle w:val="Compact"/>
      </w:pPr>
      <w:r>
        <w:rPr>
          <w:b/>
        </w:rPr>
        <w:t xml:space="preserve">Minute 18: start finishing. Knots, trims, closure.</w:t>
      </w:r>
    </w:p>
    <w:p>
      <w:pPr>
        <w:pStyle w:val="FirstParagraph"/>
      </w:pPr>
      <w:r>
        <w:t xml:space="preserve">Notes: same fixed loop. Same</w:t>
      </w:r>
      <w:r>
        <w:t xml:space="preserve"> </w:t>
      </w:r>
      <w:r>
        <w:t xml:space="preserve">“</w:t>
      </w:r>
      <w:r>
        <w:t xml:space="preserve">Need help</w:t>
      </w:r>
      <w:r>
        <w:t xml:space="preserve">”</w:t>
      </w:r>
      <w:r>
        <w:t xml:space="preserve"> </w:t>
      </w:r>
      <w:r>
        <w:t xml:space="preserve">order. Hand out the early-finisher options as students pass the checklist. Two minutes of this block are the buffer for a count that does not match.</w:t>
      </w:r>
    </w:p>
    <w:p>
      <w:pPr>
        <w:pStyle w:val="Heading2"/>
      </w:pPr>
      <w:bookmarkStart w:id="32" w:name="X1203bb76180bab68a244bd8b211c06430047d15"/>
      <w:r>
        <w:t xml:space="preserve">Slide 12: Day 2. Self-check, then bring it to me</w:t>
      </w:r>
      <w:bookmarkEnd w:id="32"/>
    </w:p>
    <w:p>
      <w:pPr>
        <w:numPr>
          <w:ilvl w:val="0"/>
          <w:numId w:val="1014"/>
        </w:numPr>
        <w:pStyle w:val="Compact"/>
      </w:pPr>
      <w:r>
        <w:t xml:space="preserve">All seven lines checked by you first.</w:t>
      </w:r>
    </w:p>
    <w:p>
      <w:pPr>
        <w:numPr>
          <w:ilvl w:val="0"/>
          <w:numId w:val="1014"/>
        </w:numPr>
        <w:pStyle w:val="Compact"/>
      </w:pPr>
      <w:r>
        <w:t xml:space="preserve">Then I confirm and initial your handout.</w:t>
      </w:r>
    </w:p>
    <w:p>
      <w:pPr>
        <w:numPr>
          <w:ilvl w:val="0"/>
          <w:numId w:val="1014"/>
        </w:numPr>
        <w:pStyle w:val="Compact"/>
      </w:pPr>
      <w:r>
        <w:rPr>
          <w:b/>
        </w:rPr>
        <w:t xml:space="preserve">Write down one problem you found yourself and fixed.</w:t>
      </w:r>
      <w:r>
        <w:t xml:space="preserve"> </w:t>
      </w:r>
      <w:r>
        <w:t xml:space="preserve">That line matters on the rubric.</w:t>
      </w:r>
    </w:p>
    <w:p>
      <w:pPr>
        <w:numPr>
          <w:ilvl w:val="0"/>
          <w:numId w:val="1014"/>
        </w:numPr>
        <w:pStyle w:val="Compact"/>
      </w:pPr>
      <w:r>
        <w:t xml:space="preserve">Anything unfinished: write what is left. The first ten minutes of tomorrow is a finishing window.</w:t>
      </w:r>
    </w:p>
    <w:p>
      <w:pPr>
        <w:numPr>
          <w:ilvl w:val="0"/>
          <w:numId w:val="1014"/>
        </w:numPr>
        <w:pStyle w:val="Compact"/>
      </w:pPr>
      <w:r>
        <w:t xml:space="preserve">Tomorrow: display card, then the 45-second explanation.</w:t>
      </w:r>
    </w:p>
    <w:p>
      <w:pPr>
        <w:pStyle w:val="Heading2"/>
      </w:pPr>
      <w:bookmarkStart w:id="33" w:name="slide-13-day-2.-count-in"/>
      <w:r>
        <w:t xml:space="preserve">Slide 13: Day 2. Count in</w:t>
      </w:r>
      <w:bookmarkEnd w:id="33"/>
    </w:p>
    <w:p>
      <w:pPr>
        <w:numPr>
          <w:ilvl w:val="0"/>
          <w:numId w:val="1015"/>
        </w:numPr>
        <w:pStyle w:val="Compact"/>
      </w:pPr>
      <w:r>
        <w:rPr>
          <w:b/>
        </w:rPr>
        <w:t xml:space="preserve">Every needle and pin back in the cushion. Both counts match at all three stations, and I initial each row.</w:t>
      </w:r>
    </w:p>
    <w:p>
      <w:pPr>
        <w:numPr>
          <w:ilvl w:val="0"/>
          <w:numId w:val="1015"/>
        </w:numPr>
        <w:pStyle w:val="Compact"/>
      </w:pPr>
      <w:r>
        <w:t xml:space="preserve">Shears in the kit, blades closed.</w:t>
      </w:r>
    </w:p>
    <w:p>
      <w:pPr>
        <w:numPr>
          <w:ilvl w:val="0"/>
          <w:numId w:val="1015"/>
        </w:numPr>
        <w:pStyle w:val="Compact"/>
      </w:pPr>
      <w:r>
        <w:t xml:space="preserve">Item, plan, brief, and mock-up in the labeled bag.</w:t>
      </w:r>
    </w:p>
    <w:p>
      <w:pPr>
        <w:numPr>
          <w:ilvl w:val="0"/>
          <w:numId w:val="1015"/>
        </w:numPr>
        <w:pStyle w:val="Compact"/>
      </w:pPr>
      <w:r>
        <w:t xml:space="preserve">Closure line: the hardest stitch on my item was ______ . The part I am proudest of is ______ .</w:t>
      </w:r>
    </w:p>
    <w:p>
      <w:pPr>
        <w:pStyle w:val="FirstParagraph"/>
      </w:pPr>
      <w:r>
        <w:t xml:space="preserve">Notes: keep the closure lines. They are the first draft of tomorrow’s display card.</w:t>
      </w:r>
    </w:p>
    <w:sectPr>
      <w:headerReference w:type="default" r:id="rId9"/>
      <w:pgSz w:w="12240" w:h="15840"/>
      <w:pgMar w:top="1440" w:bottom="1440" w:left="1440" w:right="1440" w:header="50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384048" cy="38404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ad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048" cy="38404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abstractNum w:abstractNumId="99411">
    <w:nsid w:val="71315dca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TeacherNote" w:type="character">
    <w:name w:val="TeacherNote"/>
    <w:basedOn w:val="DefaultParagraphFont"/>
    <w:rPr>
      <w:i/>
      <w:color w:val="8A1F11"/>
      <w:highlight w:val="yellow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ype="http://schemas.openxmlformats.org/officeDocument/2006/relationships/header" Target="header1.xml" /></Relationships>
</file>

<file path=word/_rels/footnotes.xml.rels><?xml version="1.0" encoding="UTF-8"?>
<Relationships xmlns="http://schemas.openxmlformats.org/package/2006/relationships" /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2026-09-15T16:27:44Z</dcterms:created>
  <dcterms:modified xsi:type="dcterms:W3CDTF">2026-09-15T16:27:44Z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