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675cd9c9e70466296558ef4464036e22441d3c2"/>
      <w:r>
        <w:t xml:space="preserve">Slides 05.12: Comparing the Same Item Across Stores, Secondhand, and Online</w:t>
      </w:r>
      <w:bookmarkEnd w:id="20"/>
    </w:p>
    <w:p>
      <w:pPr>
        <w:pStyle w:val="FirstParagraph"/>
      </w:pPr>
      <w:r>
        <w:t xml:space="preserve">Lesson 5.12, two days (days 131 and 132). Slides 1 to 12 are Day 1. Slides 13 to 18 are Day 2. All prices marked [update].</w:t>
      </w:r>
    </w:p>
    <w:p>
      <w:r>
        <w:br w:type="page"/>
      </w:r>
    </w:p>
    <w:p>
      <w:pPr>
        <w:pStyle w:val="Heading2"/>
      </w:pPr>
      <w:bookmarkStart w:id="21" w:name="slide-1-day-1.-do-now"/>
      <w:r>
        <w:t xml:space="preserve">Slide 1: Day 1.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Four sweatshirts are on the table.</w:t>
      </w:r>
    </w:p>
    <w:p>
      <w:pPr>
        <w:numPr>
          <w:ilvl w:val="0"/>
          <w:numId w:val="1001"/>
        </w:numPr>
        <w:pStyle w:val="Compact"/>
      </w:pPr>
      <w:r>
        <w:t xml:space="preserve">Write what you think each one cost. A, B, C, D.</w:t>
      </w:r>
    </w:p>
    <w:p>
      <w:pPr>
        <w:numPr>
          <w:ilvl w:val="0"/>
          <w:numId w:val="1001"/>
        </w:numPr>
        <w:pStyle w:val="Compact"/>
      </w:pPr>
      <w:r>
        <w:t xml:space="preserve">Then circle the one you would buy.</w:t>
      </w:r>
    </w:p>
    <w:p>
      <w:pPr>
        <w:numPr>
          <w:ilvl w:val="0"/>
          <w:numId w:val="1001"/>
        </w:numPr>
        <w:pStyle w:val="Compact"/>
      </w:pPr>
      <w:r>
        <w:t xml:space="preserve">Two minutes.</w:t>
      </w:r>
    </w:p>
    <w:p>
      <w:pPr>
        <w:pStyle w:val="FirstParagraph"/>
      </w:pPr>
      <w:r>
        <w:t xml:space="preserve">Notes: take four guesses out loud and write the spread on the board. Then the hook: one of these cost four dollars more than another and will last three times as long, and nobody can tell which from here.</w:t>
      </w:r>
    </w:p>
    <w:p>
      <w:pPr>
        <w:pStyle w:val="BodyText"/>
      </w:pPr>
      <w:r>
        <w:t xml:space="preserve">Image: four hooded sweatshirts hanging in a row with blank price tags.</w:t>
      </w:r>
    </w:p>
    <w:p>
      <w:pPr>
        <w:pStyle w:val="Heading2"/>
      </w:pPr>
      <w:bookmarkStart w:id="22" w:name="slide-2-day-1.-four-kinds-of-places"/>
      <w:r>
        <w:t xml:space="preserve">Slide 2: Day 1. Four kinds of places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Discount store</w:t>
      </w:r>
    </w:p>
    <w:p>
      <w:pPr>
        <w:numPr>
          <w:ilvl w:val="0"/>
          <w:numId w:val="1002"/>
        </w:numPr>
        <w:pStyle w:val="Compact"/>
      </w:pPr>
      <w:r>
        <w:t xml:space="preserve">Mall brand store</w:t>
      </w:r>
    </w:p>
    <w:p>
      <w:pPr>
        <w:numPr>
          <w:ilvl w:val="0"/>
          <w:numId w:val="1002"/>
        </w:numPr>
        <w:pStyle w:val="Compact"/>
      </w:pPr>
      <w:r>
        <w:t xml:space="preserve">Secondhand shop</w:t>
      </w:r>
    </w:p>
    <w:p>
      <w:pPr>
        <w:numPr>
          <w:ilvl w:val="0"/>
          <w:numId w:val="1002"/>
        </w:numPr>
        <w:pStyle w:val="Compact"/>
      </w:pPr>
      <w:r>
        <w:t xml:space="preserve">Online marketplace</w:t>
      </w:r>
    </w:p>
    <w:p>
      <w:pPr>
        <w:numPr>
          <w:ilvl w:val="0"/>
          <w:numId w:val="1002"/>
        </w:numPr>
        <w:pStyle w:val="Compact"/>
      </w:pPr>
      <w:r>
        <w:t xml:space="preserve">Same item. Four prices. Four different levels of quality.</w:t>
      </w:r>
    </w:p>
    <w:p>
      <w:pPr>
        <w:pStyle w:val="FirstParagraph"/>
      </w:pPr>
      <w:r>
        <w:t xml:space="preserve">Image: four small icons in a row: a big-box aisle, a mall storefront, a thrift rack, a phone screen with a listing.</w:t>
      </w:r>
    </w:p>
    <w:p>
      <w:pPr>
        <w:pStyle w:val="Heading2"/>
      </w:pPr>
      <w:bookmarkStart w:id="23" w:name="X62028504c21eec92b6b604d0bbb07762c22fefb"/>
      <w:r>
        <w:t xml:space="preserve">Slide 3: Day 1. Discount store and mall brand</w:t>
      </w:r>
      <w:bookmarkEnd w:id="23"/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Discount store.</w:t>
      </w:r>
      <w:r>
        <w:t xml:space="preserve"> </w:t>
      </w:r>
      <w:r>
        <w:t xml:space="preserve">Lowest tag price. Available today. Easy free returns.</w:t>
      </w:r>
    </w:p>
    <w:p>
      <w:pPr>
        <w:numPr>
          <w:ilvl w:val="0"/>
          <w:numId w:val="1003"/>
        </w:numPr>
        <w:pStyle w:val="Compact"/>
      </w:pPr>
      <w:r>
        <w:t xml:space="preserve">Risk: thinner fabric, fewer stitches per inch, single-needle seams, narrow size range.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Mall brand.</w:t>
      </w:r>
      <w:r>
        <w:t xml:space="preserve"> </w:t>
      </w:r>
      <w:r>
        <w:t xml:space="preserve">Better construction. Wider sizes. Free returns. You can try it on.</w:t>
      </w:r>
    </w:p>
    <w:p>
      <w:pPr>
        <w:numPr>
          <w:ilvl w:val="0"/>
          <w:numId w:val="1003"/>
        </w:numPr>
        <w:pStyle w:val="Compact"/>
      </w:pPr>
      <w:r>
        <w:t xml:space="preserve">Risk: you pay for the brand and the store, so the same quality costs more.</w:t>
      </w:r>
    </w:p>
    <w:p>
      <w:pPr>
        <w:pStyle w:val="Heading2"/>
      </w:pPr>
      <w:bookmarkStart w:id="24" w:name="slide-4-day-1.-secondhand-shop"/>
      <w:r>
        <w:t xml:space="preserve">Slide 4: Day 1. Secondhand shop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Best quality for the price. Often heavier fabric than a new discount item.</w:t>
      </w:r>
    </w:p>
    <w:p>
      <w:pPr>
        <w:numPr>
          <w:ilvl w:val="0"/>
          <w:numId w:val="1004"/>
        </w:numPr>
        <w:pStyle w:val="Compact"/>
      </w:pPr>
      <w:r>
        <w:t xml:space="preserve">Keeps a garment in use instead of in a landfill.</w:t>
      </w:r>
    </w:p>
    <w:p>
      <w:pPr>
        <w:numPr>
          <w:ilvl w:val="0"/>
          <w:numId w:val="1004"/>
        </w:numPr>
        <w:pStyle w:val="Compact"/>
      </w:pPr>
      <w:r>
        <w:t xml:space="preserve">You can inspect it in your hands before you pay.</w:t>
      </w:r>
    </w:p>
    <w:p>
      <w:pPr>
        <w:numPr>
          <w:ilvl w:val="0"/>
          <w:numId w:val="1004"/>
        </w:numPr>
        <w:pStyle w:val="Compact"/>
      </w:pPr>
      <w:r>
        <w:t xml:space="preserve">Risk: one size only. Sold as-is. No returns. May have a flaw or hidden wear.</w:t>
      </w:r>
    </w:p>
    <w:p>
      <w:pPr>
        <w:numPr>
          <w:ilvl w:val="0"/>
          <w:numId w:val="1004"/>
        </w:numPr>
        <w:pStyle w:val="Compact"/>
      </w:pPr>
      <w:r>
        <w:t xml:space="preserve">Risk: it will not be there tomorrow.</w:t>
      </w:r>
    </w:p>
    <w:p>
      <w:pPr>
        <w:pStyle w:val="FirstParagraph"/>
      </w:pPr>
      <w:r>
        <w:t xml:space="preserve">Image: a rack of used sweatshirts with handwritten price tags.</w:t>
      </w:r>
    </w:p>
    <w:p>
      <w:pPr>
        <w:pStyle w:val="Heading2"/>
      </w:pPr>
      <w:bookmarkStart w:id="25" w:name="slide-5-day-1.-online-marketplace"/>
      <w:r>
        <w:t xml:space="preserve">Slide 5: Day 1. Online marketplace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Widest choice. Often the lowest listed price.</w:t>
      </w:r>
    </w:p>
    <w:p>
      <w:pPr>
        <w:numPr>
          <w:ilvl w:val="0"/>
          <w:numId w:val="1005"/>
        </w:numPr>
        <w:pStyle w:val="Compact"/>
      </w:pPr>
      <w:r>
        <w:t xml:space="preserve">Risk: you cannot touch it.</w:t>
      </w:r>
    </w:p>
    <w:p>
      <w:pPr>
        <w:numPr>
          <w:ilvl w:val="0"/>
          <w:numId w:val="1005"/>
        </w:numPr>
        <w:pStyle w:val="Compact"/>
      </w:pPr>
      <w:r>
        <w:t xml:space="preserve">Risk: shipping and returns cost money.</w:t>
      </w:r>
    </w:p>
    <w:p>
      <w:pPr>
        <w:numPr>
          <w:ilvl w:val="0"/>
          <w:numId w:val="1005"/>
        </w:numPr>
        <w:pStyle w:val="Compact"/>
      </w:pPr>
      <w:r>
        <w:t xml:space="preserve">Risk: sizing is a guess from a chart.</w:t>
      </w:r>
    </w:p>
    <w:p>
      <w:pPr>
        <w:numPr>
          <w:ilvl w:val="0"/>
          <w:numId w:val="1005"/>
        </w:numPr>
        <w:pStyle w:val="Compact"/>
      </w:pPr>
      <w:r>
        <w:t xml:space="preserve">Risk: you wait. Sometimes weeks.</w:t>
      </w:r>
    </w:p>
    <w:p>
      <w:pPr>
        <w:pStyle w:val="FirstParagraph"/>
      </w:pPr>
      <w:r>
        <w:t xml:space="preserve">Notes: hold up the shipping bag here but do not open it yet. Step 3 opens it.</w:t>
      </w:r>
    </w:p>
    <w:p>
      <w:pPr>
        <w:pStyle w:val="Heading2"/>
      </w:pPr>
      <w:bookmarkStart w:id="26" w:name="X79474d63eace528442d1474ac4f6d2649506074"/>
      <w:r>
        <w:t xml:space="preserve">Slide 6: Day 1. Quality check 1: seam strength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Hold the fabric on both sides of a seam.</w:t>
      </w:r>
    </w:p>
    <w:p>
      <w:pPr>
        <w:numPr>
          <w:ilvl w:val="0"/>
          <w:numId w:val="1006"/>
        </w:numPr>
        <w:pStyle w:val="Compact"/>
      </w:pPr>
      <w:r>
        <w:t xml:space="preserve">Pull gently sideways.</w:t>
      </w:r>
    </w:p>
    <w:p>
      <w:pPr>
        <w:numPr>
          <w:ilvl w:val="0"/>
          <w:numId w:val="1006"/>
        </w:numPr>
        <w:pStyle w:val="Compact"/>
      </w:pPr>
      <w:r>
        <w:t xml:space="preserve">Look for gaps, loose thread, or the seam opening.</w:t>
      </w:r>
    </w:p>
    <w:p>
      <w:pPr>
        <w:numPr>
          <w:ilvl w:val="0"/>
          <w:numId w:val="1006"/>
        </w:numPr>
        <w:pStyle w:val="Compact"/>
      </w:pPr>
      <w:r>
        <w:t xml:space="preserve">Good: nothing moves, no thread shows.</w:t>
      </w:r>
    </w:p>
    <w:p>
      <w:pPr>
        <w:pStyle w:val="FirstParagraph"/>
      </w:pPr>
      <w:r>
        <w:t xml:space="preserve">Notes: demonstrate on garment A for ten seconds. Pull gently. Say</w:t>
      </w:r>
      <w:r>
        <w:t xml:space="preserve"> </w:t>
      </w:r>
      <w:r>
        <w:t xml:space="preserve">“</w:t>
      </w:r>
      <w:r>
        <w:t xml:space="preserve">gently</w:t>
      </w:r>
      <w:r>
        <w:t xml:space="preserve">”</w:t>
      </w:r>
      <w:r>
        <w:t xml:space="preserve"> </w:t>
      </w:r>
      <w:r>
        <w:t xml:space="preserve">twice.</w:t>
      </w:r>
    </w:p>
    <w:p>
      <w:pPr>
        <w:pStyle w:val="BodyText"/>
      </w:pPr>
      <w:r>
        <w:t xml:space="preserve">Image: two hands pulling a seam apart slightly, close up, with a small gap visible.</w:t>
      </w:r>
    </w:p>
    <w:p>
      <w:pPr>
        <w:pStyle w:val="Heading2"/>
      </w:pPr>
      <w:bookmarkStart w:id="27" w:name="X9d6f6607eb0345acae2186d916765d896a7e573"/>
      <w:r>
        <w:t xml:space="preserve">Slide 7: Day 1. Quality check 2: fabric weight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Hold it up to the light against a white card.</w:t>
      </w:r>
    </w:p>
    <w:p>
      <w:pPr>
        <w:numPr>
          <w:ilvl w:val="0"/>
          <w:numId w:val="1007"/>
        </w:numPr>
        <w:pStyle w:val="Compact"/>
      </w:pPr>
      <w:r>
        <w:t xml:space="preserve">Heavier fabric blocks more light.</w:t>
      </w:r>
    </w:p>
    <w:p>
      <w:pPr>
        <w:numPr>
          <w:ilvl w:val="0"/>
          <w:numId w:val="1007"/>
        </w:numPr>
        <w:pStyle w:val="Compact"/>
      </w:pPr>
      <w:r>
        <w:t xml:space="preserve">Feel the weight in your hand.</w:t>
      </w:r>
    </w:p>
    <w:p>
      <w:pPr>
        <w:numPr>
          <w:ilvl w:val="0"/>
          <w:numId w:val="1007"/>
        </w:numPr>
        <w:pStyle w:val="Compact"/>
      </w:pPr>
      <w:r>
        <w:t xml:space="preserve">Good: for a sweatshirt, about 9 ounces or more is heavy.</w:t>
      </w:r>
    </w:p>
    <w:p>
      <w:pPr>
        <w:pStyle w:val="FirstParagraph"/>
      </w:pPr>
      <w:r>
        <w:t xml:space="preserve">Image: a flashlight behind a thin fleece, light coming through, next to a heavy fleece blocking it.</w:t>
      </w:r>
    </w:p>
    <w:p>
      <w:pPr>
        <w:pStyle w:val="Heading2"/>
      </w:pPr>
      <w:bookmarkStart w:id="28" w:name="X2bbbdb1418a1e3880221904f4b07713e63f10b2"/>
      <w:r>
        <w:t xml:space="preserve">Slide 8: Day 1. Quality check 3: stitch density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Lay the ruler on a seam. Count the stitches in one inch.</w:t>
      </w:r>
    </w:p>
    <w:p>
      <w:pPr>
        <w:numPr>
          <w:ilvl w:val="0"/>
          <w:numId w:val="1008"/>
        </w:numPr>
        <w:pStyle w:val="Compact"/>
      </w:pPr>
      <w:r>
        <w:t xml:space="preserve">8 per inch is low.</w:t>
      </w:r>
    </w:p>
    <w:p>
      <w:pPr>
        <w:numPr>
          <w:ilvl w:val="0"/>
          <w:numId w:val="1008"/>
        </w:numPr>
        <w:pStyle w:val="Compact"/>
      </w:pPr>
      <w:r>
        <w:t xml:space="preserve">10 to 12 per inch holds.</w:t>
      </w:r>
    </w:p>
    <w:p>
      <w:pPr>
        <w:numPr>
          <w:ilvl w:val="0"/>
          <w:numId w:val="1008"/>
        </w:numPr>
        <w:pStyle w:val="Compact"/>
      </w:pPr>
      <w:r>
        <w:t xml:space="preserve">Count the seam that holds the garment together, not the decorative topstitching.</w:t>
      </w:r>
    </w:p>
    <w:p>
      <w:pPr>
        <w:pStyle w:val="FirstParagraph"/>
      </w:pPr>
      <w:r>
        <w:t xml:space="preserve">Notes: this is the mistake every class makes. Show both seams on garment A and name the difference before the rotation starts.</w:t>
      </w:r>
    </w:p>
    <w:p>
      <w:pPr>
        <w:pStyle w:val="BodyText"/>
      </w:pPr>
      <w:r>
        <w:t xml:space="preserve">Image: a ruler laid along a seam with individual stitches visible.</w:t>
      </w:r>
    </w:p>
    <w:p>
      <w:pPr>
        <w:pStyle w:val="Heading2"/>
      </w:pPr>
      <w:bookmarkStart w:id="29" w:name="Xcad5c88355dbe3138325af51cbad507006a6283"/>
      <w:r>
        <w:t xml:space="preserve">Slide 9: Day 1. Quality check 4: read the label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Fiber content, with percentages</w:t>
      </w:r>
    </w:p>
    <w:p>
      <w:pPr>
        <w:numPr>
          <w:ilvl w:val="0"/>
          <w:numId w:val="1009"/>
        </w:numPr>
        <w:pStyle w:val="Compact"/>
      </w:pPr>
      <w:r>
        <w:t xml:space="preserve">Care instructions</w:t>
      </w:r>
    </w:p>
    <w:p>
      <w:pPr>
        <w:numPr>
          <w:ilvl w:val="0"/>
          <w:numId w:val="1009"/>
        </w:numPr>
        <w:pStyle w:val="Compact"/>
      </w:pPr>
      <w:r>
        <w:t xml:space="preserve">Country of manufacture</w:t>
      </w:r>
    </w:p>
    <w:p>
      <w:pPr>
        <w:numPr>
          <w:ilvl w:val="0"/>
          <w:numId w:val="1009"/>
        </w:numPr>
        <w:pStyle w:val="Compact"/>
      </w:pPr>
      <w:r>
        <w:t xml:space="preserve">Is there a brand label at all?</w:t>
      </w:r>
    </w:p>
    <w:p>
      <w:pPr>
        <w:numPr>
          <w:ilvl w:val="0"/>
          <w:numId w:val="1009"/>
        </w:numPr>
        <w:pStyle w:val="Compact"/>
      </w:pPr>
      <w:r>
        <w:t xml:space="preserve">No percentages means you do not know what you are buying.</w:t>
      </w:r>
    </w:p>
    <w:p>
      <w:pPr>
        <w:pStyle w:val="FirstParagraph"/>
      </w:pPr>
      <w:r>
        <w:t xml:space="preserve">Image: a garment care label with fiber percentages and wash symbols.</w:t>
      </w:r>
    </w:p>
    <w:p>
      <w:pPr>
        <w:pStyle w:val="Heading2"/>
      </w:pPr>
      <w:bookmarkStart w:id="30" w:name="Xc32bb88b852f3ec4b6117b6ffd88e416f399352"/>
      <w:r>
        <w:t xml:space="preserve">Slide 10: Day 1. The hidden costs of buying online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Listed price $9.99</w:t>
      </w:r>
      <w:r>
        <w:t xml:space="preserve"> </w:t>
      </w:r>
      <w:r>
        <w:rPr>
          <w:rStyle w:val="TeacherNote"/>
        </w:rPr>
        <w:t xml:space="preserve">[update]</w:t>
      </w:r>
    </w:p>
    <w:p>
      <w:pPr>
        <w:numPr>
          <w:ilvl w:val="0"/>
          <w:numId w:val="1010"/>
        </w:numPr>
        <w:pStyle w:val="Compact"/>
      </w:pPr>
      <w:r>
        <w:t xml:space="preserve">Plus shipping $______</w:t>
      </w:r>
    </w:p>
    <w:p>
      <w:pPr>
        <w:numPr>
          <w:ilvl w:val="0"/>
          <w:numId w:val="1010"/>
        </w:numPr>
        <w:pStyle w:val="Compact"/>
      </w:pPr>
      <w:r>
        <w:t xml:space="preserve">Plus sales tax $______</w:t>
      </w:r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What you actually paid $______</w:t>
      </w:r>
    </w:p>
    <w:p>
      <w:pPr>
        <w:numPr>
          <w:ilvl w:val="0"/>
          <w:numId w:val="1010"/>
        </w:numPr>
        <w:pStyle w:val="Compact"/>
      </w:pPr>
      <w:r>
        <w:t xml:space="preserve">If it does not fit: return shipping $______</w:t>
      </w:r>
    </w:p>
    <w:p>
      <w:pPr>
        <w:numPr>
          <w:ilvl w:val="0"/>
          <w:numId w:val="1010"/>
        </w:numPr>
        <w:pStyle w:val="Compact"/>
      </w:pPr>
      <w:r>
        <w:t xml:space="preserve">Days you waited: ______</w:t>
      </w:r>
    </w:p>
    <w:p>
      <w:pPr>
        <w:numPr>
          <w:ilvl w:val="0"/>
          <w:numId w:val="1010"/>
        </w:numPr>
        <w:pStyle w:val="Compact"/>
      </w:pPr>
      <w:r>
        <w:t xml:space="preserve">The five hidden costs: shipping, return shipping, a restocking or return fee, sizing risk, time.</w:t>
      </w:r>
    </w:p>
    <w:p>
      <w:pPr>
        <w:pStyle w:val="FirstParagraph"/>
      </w:pPr>
      <w:r>
        <w:t xml:space="preserve">Notes: pass the shipping bag and the packing slip. Build the landed cost on the board from the real slip. Ask: the listing said $9.99. What did it cost to get one that fits?</w:t>
      </w:r>
    </w:p>
    <w:p>
      <w:pPr>
        <w:pStyle w:val="Heading2"/>
      </w:pPr>
      <w:bookmarkStart w:id="31" w:name="slide-11-day-1.-the-reveal"/>
      <w:r>
        <w:t xml:space="preserve">Slide 11: Day 1. The reveal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Garment A: $______ , ______________________</w:t>
      </w:r>
    </w:p>
    <w:p>
      <w:pPr>
        <w:numPr>
          <w:ilvl w:val="0"/>
          <w:numId w:val="1011"/>
        </w:numPr>
        <w:pStyle w:val="Compact"/>
      </w:pPr>
      <w:r>
        <w:t xml:space="preserve">Garment B: $______ , ______________________</w:t>
      </w:r>
    </w:p>
    <w:p>
      <w:pPr>
        <w:numPr>
          <w:ilvl w:val="0"/>
          <w:numId w:val="1011"/>
        </w:numPr>
        <w:pStyle w:val="Compact"/>
      </w:pPr>
      <w:r>
        <w:t xml:space="preserve">Garment C: $______ , ______________________</w:t>
      </w:r>
    </w:p>
    <w:p>
      <w:pPr>
        <w:numPr>
          <w:ilvl w:val="0"/>
          <w:numId w:val="1011"/>
        </w:numPr>
        <w:pStyle w:val="Compact"/>
      </w:pPr>
      <w:r>
        <w:t xml:space="preserve">Garment D: $______ , ______________________</w:t>
      </w:r>
    </w:p>
    <w:p>
      <w:pPr>
        <w:numPr>
          <w:ilvl w:val="0"/>
          <w:numId w:val="1011"/>
        </w:numPr>
        <w:pStyle w:val="Compact"/>
      </w:pPr>
      <w:r>
        <w:t xml:space="preserve">Compare to the guesses on the board.</w:t>
      </w:r>
    </w:p>
    <w:p>
      <w:pPr>
        <w:pStyle w:val="FirstParagraph"/>
      </w:pPr>
      <w:r>
        <w:t xml:space="preserve">Notes:</w:t>
      </w:r>
      <w:r>
        <w:t xml:space="preserve"> </w:t>
      </w:r>
      <w:r>
        <w:rPr>
          <w:rStyle w:val="TeacherNote"/>
        </w:rPr>
        <w:t xml:space="preserve">[Sal: fill in your four real prices and vendor types.]</w:t>
      </w:r>
      <w:r>
        <w:t xml:space="preserve"> </w:t>
      </w:r>
      <w:r>
        <w:t xml:space="preserve">Ask which garment scored best on stitch density and whether that matched its price. Usually it did not.</w:t>
      </w:r>
    </w:p>
    <w:p>
      <w:pPr>
        <w:pStyle w:val="Heading2"/>
      </w:pPr>
      <w:bookmarkStart w:id="32" w:name="slide-12-day-1.-exit-card"/>
      <w:r>
        <w:t xml:space="preserve">Slide 12: Day 1. Exit card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3 quality checks you can now run on a garment</w:t>
      </w:r>
    </w:p>
    <w:p>
      <w:pPr>
        <w:numPr>
          <w:ilvl w:val="0"/>
          <w:numId w:val="1012"/>
        </w:numPr>
        <w:pStyle w:val="Compact"/>
      </w:pPr>
      <w:r>
        <w:t xml:space="preserve">2 hidden costs of buying clothes online</w:t>
      </w:r>
    </w:p>
    <w:p>
      <w:pPr>
        <w:numPr>
          <w:ilvl w:val="0"/>
          <w:numId w:val="1012"/>
        </w:numPr>
        <w:pStyle w:val="Compact"/>
      </w:pPr>
      <w:r>
        <w:t xml:space="preserve">1 question you still have about where to buy clothes</w:t>
      </w:r>
    </w:p>
    <w:p>
      <w:pPr>
        <w:pStyle w:val="FirstParagraph"/>
      </w:pPr>
      <w:r>
        <w:t xml:space="preserve">Notes: two students read one line. Sort the cards. A big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pile means Day 2 opens with 90 seconds on stitch density.</w:t>
      </w:r>
    </w:p>
    <w:p>
      <w:pPr>
        <w:pStyle w:val="Heading2"/>
      </w:pPr>
      <w:bookmarkStart w:id="33" w:name="slide-13-day-2.-do-now"/>
      <w:r>
        <w:t xml:space="preserve">Slide 13: Day 2. Do now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Yesterday you counted stitches per inch.</w:t>
      </w:r>
    </w:p>
    <w:p>
      <w:pPr>
        <w:numPr>
          <w:ilvl w:val="0"/>
          <w:numId w:val="1013"/>
        </w:numPr>
        <w:pStyle w:val="Compact"/>
      </w:pPr>
      <w:r>
        <w:t xml:space="preserve">Which of the four sweatshirts would you buy for a little cousin who is about to grow two inches? Why?</w:t>
      </w:r>
    </w:p>
    <w:p>
      <w:pPr>
        <w:numPr>
          <w:ilvl w:val="0"/>
          <w:numId w:val="1013"/>
        </w:numPr>
        <w:pStyle w:val="Compact"/>
      </w:pPr>
      <w:r>
        <w:t xml:space="preserve">One sentence.</w:t>
      </w:r>
    </w:p>
    <w:p>
      <w:pPr>
        <w:pStyle w:val="FirstParagraph"/>
      </w:pPr>
      <w:r>
        <w:t xml:space="preserve">Notes: take two answers. Hook: today the buyer is not you. You get a buyer, eight items, and ten minutes to make a recommendation you can defend.</w:t>
      </w:r>
    </w:p>
    <w:p>
      <w:pPr>
        <w:pStyle w:val="Heading2"/>
      </w:pPr>
      <w:bookmarkStart w:id="34" w:name="slide-14-day-2.-the-task-and-the-rules"/>
      <w:r>
        <w:t xml:space="preserve">Slide 14: Day 2. The task and the rules</w:t>
      </w:r>
      <w:bookmarkEnd w:id="34"/>
    </w:p>
    <w:p>
      <w:pPr>
        <w:numPr>
          <w:ilvl w:val="0"/>
          <w:numId w:val="1014"/>
        </w:numPr>
        <w:pStyle w:val="Compact"/>
      </w:pPr>
      <w:r>
        <w:t xml:space="preserve">Your station gets one buyer card and one spec sheet of eight items.</w:t>
      </w:r>
    </w:p>
    <w:p>
      <w:pPr>
        <w:numPr>
          <w:ilvl w:val="0"/>
          <w:numId w:val="1014"/>
        </w:numPr>
        <w:pStyle w:val="Compact"/>
      </w:pPr>
      <w:r>
        <w:t xml:space="preserve">Your recommendation must name:</w:t>
      </w:r>
    </w:p>
    <w:p>
      <w:pPr>
        <w:numPr>
          <w:ilvl w:val="0"/>
          <w:numId w:val="1014"/>
        </w:numPr>
        <w:pStyle w:val="Compact"/>
      </w:pPr>
      <w:r>
        <w:t xml:space="preserve">one item, and the total your buyer pays including shipping and tax</w:t>
      </w:r>
    </w:p>
    <w:p>
      <w:pPr>
        <w:numPr>
          <w:ilvl w:val="0"/>
          <w:numId w:val="1014"/>
        </w:numPr>
        <w:pStyle w:val="Compact"/>
      </w:pPr>
      <w:r>
        <w:t xml:space="preserve">two quality checks that support the choice</w:t>
      </w:r>
    </w:p>
    <w:p>
      <w:pPr>
        <w:numPr>
          <w:ilvl w:val="0"/>
          <w:numId w:val="1014"/>
        </w:numPr>
        <w:pStyle w:val="Compact"/>
      </w:pPr>
      <w:r>
        <w:t xml:space="preserve">one hidden cost you accepted or avoided</w:t>
      </w:r>
    </w:p>
    <w:p>
      <w:pPr>
        <w:numPr>
          <w:ilvl w:val="0"/>
          <w:numId w:val="1014"/>
        </w:numPr>
        <w:pStyle w:val="Compact"/>
      </w:pPr>
      <w:r>
        <w:t xml:space="preserve">the second-best item, and why it lost</w:t>
      </w:r>
    </w:p>
    <w:p>
      <w:pPr>
        <w:numPr>
          <w:ilvl w:val="0"/>
          <w:numId w:val="1014"/>
        </w:numPr>
        <w:pStyle w:val="Compact"/>
      </w:pPr>
      <w:r>
        <w:t xml:space="preserve">Everybody at the station signs the poster.</w:t>
      </w:r>
    </w:p>
    <w:p>
      <w:pPr>
        <w:pStyle w:val="FirstParagraph"/>
      </w:pPr>
      <w:r>
        <w:t xml:space="preserve">Notes: have them read the buyer card out loud at the station and underline the three limits: money, time, size.</w:t>
      </w:r>
    </w:p>
    <w:p>
      <w:pPr>
        <w:pStyle w:val="Heading2"/>
      </w:pPr>
      <w:bookmarkStart w:id="35" w:name="slide-15-day-2.-the-poster-template"/>
      <w:r>
        <w:t xml:space="preserve">Slide 15: Day 2. The poster template</w:t>
      </w:r>
      <w:bookmarkEnd w:id="35"/>
    </w:p>
    <w:p>
      <w:pPr>
        <w:numPr>
          <w:ilvl w:val="0"/>
          <w:numId w:val="1015"/>
        </w:numPr>
        <w:pStyle w:val="Compact"/>
      </w:pPr>
      <w:r>
        <w:t xml:space="preserve">OUR BUYER IS:</w:t>
      </w:r>
    </w:p>
    <w:p>
      <w:pPr>
        <w:numPr>
          <w:ilvl w:val="0"/>
          <w:numId w:val="1015"/>
        </w:numPr>
        <w:pStyle w:val="Compact"/>
      </w:pPr>
      <w:r>
        <w:t xml:space="preserve">WE RECOMMEND ITEM:</w:t>
      </w:r>
    </w:p>
    <w:p>
      <w:pPr>
        <w:numPr>
          <w:ilvl w:val="0"/>
          <w:numId w:val="1015"/>
        </w:numPr>
        <w:pStyle w:val="Compact"/>
      </w:pPr>
      <w:r>
        <w:t xml:space="preserve">TOTAL THE BUYER PAYS: $______</w:t>
      </w:r>
    </w:p>
    <w:p>
      <w:pPr>
        <w:numPr>
          <w:ilvl w:val="0"/>
          <w:numId w:val="1015"/>
        </w:numPr>
        <w:pStyle w:val="Compact"/>
      </w:pPr>
      <w:r>
        <w:t xml:space="preserve">QUALITY REASON 1:</w:t>
      </w:r>
    </w:p>
    <w:p>
      <w:pPr>
        <w:numPr>
          <w:ilvl w:val="0"/>
          <w:numId w:val="1015"/>
        </w:numPr>
        <w:pStyle w:val="Compact"/>
      </w:pPr>
      <w:r>
        <w:t xml:space="preserve">QUALITY REASON 2:</w:t>
      </w:r>
    </w:p>
    <w:p>
      <w:pPr>
        <w:numPr>
          <w:ilvl w:val="0"/>
          <w:numId w:val="1015"/>
        </w:numPr>
        <w:pStyle w:val="Compact"/>
      </w:pPr>
      <w:r>
        <w:t xml:space="preserve">ONE HIDDEN COST WE ACCEPTED OR AVOIDED:</w:t>
      </w:r>
    </w:p>
    <w:p>
      <w:pPr>
        <w:numPr>
          <w:ilvl w:val="0"/>
          <w:numId w:val="1015"/>
        </w:numPr>
        <w:pStyle w:val="Compact"/>
      </w:pPr>
      <w:r>
        <w:t xml:space="preserve">SECOND BEST, AND WHY IT LOST:</w:t>
      </w:r>
    </w:p>
    <w:p>
      <w:pPr>
        <w:pStyle w:val="Heading2"/>
      </w:pPr>
      <w:bookmarkStart w:id="36" w:name="slide-16-day-2.-sentence-frames"/>
      <w:r>
        <w:t xml:space="preserve">Slide 16: Day 2. Sentence frames</w:t>
      </w:r>
      <w:bookmarkEnd w:id="36"/>
    </w:p>
    <w:p>
      <w:pPr>
        <w:numPr>
          <w:ilvl w:val="0"/>
          <w:numId w:val="1016"/>
        </w:numPr>
        <w:pStyle w:val="Compact"/>
      </w:pPr>
      <w:r>
        <w:t xml:space="preserve">We recommend item ___ for ___ because ___.</w:t>
      </w:r>
    </w:p>
    <w:p>
      <w:pPr>
        <w:numPr>
          <w:ilvl w:val="0"/>
          <w:numId w:val="1016"/>
        </w:numPr>
        <w:pStyle w:val="Compact"/>
      </w:pPr>
      <w:r>
        <w:t xml:space="preserve">The total is $___ , under the buyer’s limit of $___ .</w:t>
      </w:r>
    </w:p>
    <w:p>
      <w:pPr>
        <w:numPr>
          <w:ilvl w:val="0"/>
          <w:numId w:val="1016"/>
        </w:numPr>
        <w:pStyle w:val="Compact"/>
      </w:pPr>
      <w:r>
        <w:t xml:space="preserve">Item ___ has ___ stitches per inch and ___ seams, which means ___.</w:t>
      </w:r>
    </w:p>
    <w:p>
      <w:pPr>
        <w:numPr>
          <w:ilvl w:val="0"/>
          <w:numId w:val="1016"/>
        </w:numPr>
        <w:pStyle w:val="Compact"/>
      </w:pPr>
      <w:r>
        <w:t xml:space="preserve">We avoided the hidden cost of ___ by ___.</w:t>
      </w:r>
    </w:p>
    <w:p>
      <w:pPr>
        <w:numPr>
          <w:ilvl w:val="0"/>
          <w:numId w:val="1016"/>
        </w:numPr>
        <w:pStyle w:val="Compact"/>
      </w:pPr>
      <w:r>
        <w:t xml:space="preserve">Item ___ lost because ___.</w:t>
      </w:r>
    </w:p>
    <w:p>
      <w:pPr>
        <w:pStyle w:val="Heading2"/>
      </w:pPr>
      <w:bookmarkStart w:id="37" w:name="slide-17-day-2.-defend-it"/>
      <w:r>
        <w:t xml:space="preserve">Slide 17: Day 2. Defend it</w:t>
      </w:r>
      <w:bookmarkEnd w:id="37"/>
    </w:p>
    <w:p>
      <w:pPr>
        <w:numPr>
          <w:ilvl w:val="0"/>
          <w:numId w:val="1017"/>
        </w:numPr>
        <w:pStyle w:val="Compact"/>
      </w:pPr>
      <w:r>
        <w:t xml:space="preserve">90 seconds to present.</w:t>
      </w:r>
    </w:p>
    <w:p>
      <w:pPr>
        <w:numPr>
          <w:ilvl w:val="0"/>
          <w:numId w:val="1017"/>
        </w:numPr>
        <w:pStyle w:val="Compact"/>
      </w:pPr>
      <w:r>
        <w:t xml:space="preserve">90 seconds of questions from the other two stations, plus one from me.</w:t>
      </w:r>
    </w:p>
    <w:p>
      <w:pPr>
        <w:numPr>
          <w:ilvl w:val="0"/>
          <w:numId w:val="1017"/>
        </w:numPr>
        <w:pStyle w:val="Compact"/>
      </w:pPr>
      <w:r>
        <w:t xml:space="preserve">Write your questions for the other stations before they present.</w:t>
      </w:r>
    </w:p>
    <w:p>
      <w:pPr>
        <w:numPr>
          <w:ilvl w:val="0"/>
          <w:numId w:val="1017"/>
        </w:numPr>
        <w:pStyle w:val="Compact"/>
      </w:pPr>
      <w:r>
        <w:t xml:space="preserve">My question may be the hard one.</w:t>
      </w:r>
    </w:p>
    <w:p>
      <w:pPr>
        <w:pStyle w:val="FirstParagraph"/>
      </w:pPr>
      <w:r>
        <w:t xml:space="preserve">Notes: ask at least one station: your buyer needs it Monday, your item ships in 12 to 20 days, answer that.</w:t>
      </w:r>
    </w:p>
    <w:p>
      <w:pPr>
        <w:pStyle w:val="Heading2"/>
      </w:pPr>
      <w:bookmarkStart w:id="38" w:name="slide-18-day-2.-closure"/>
      <w:r>
        <w:t xml:space="preserve">Slide 18: Day 2. Closure</w:t>
      </w:r>
      <w:bookmarkEnd w:id="38"/>
    </w:p>
    <w:p>
      <w:pPr>
        <w:numPr>
          <w:ilvl w:val="0"/>
          <w:numId w:val="1018"/>
        </w:numPr>
        <w:pStyle w:val="Compact"/>
      </w:pPr>
      <w:r>
        <w:t xml:space="preserve">The item I recommended was ______.</w:t>
      </w:r>
    </w:p>
    <w:p>
      <w:pPr>
        <w:numPr>
          <w:ilvl w:val="0"/>
          <w:numId w:val="1018"/>
        </w:numPr>
        <w:pStyle w:val="Compact"/>
      </w:pPr>
      <w:r>
        <w:t xml:space="preserve">If my buyer had twice the money, I would have said ______ instead, because ______.</w:t>
      </w:r>
    </w:p>
    <w:p>
      <w:pPr>
        <w:numPr>
          <w:ilvl w:val="0"/>
          <w:numId w:val="1018"/>
        </w:numPr>
        <w:pStyle w:val="Compact"/>
      </w:pPr>
      <w:r>
        <w:t xml:space="preserve">Turn in the handout and the poster.</w:t>
      </w:r>
    </w:p>
    <w:p>
      <w:pPr>
        <w:pStyle w:val="FirstParagraph"/>
      </w:pPr>
      <w:r>
        <w:t xml:space="preserve">Notes: three students read. These lines come back out in Lesson 5.14 Day 2, where each student builds a comparison alone.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2026-09-15T16:27:43Z</dcterms:created>
  <dcterms:modified xsi:type="dcterms:W3CDTF">2026-09-15T16:27:43Z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