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f1ba02bdc5918098f86f24156312d93acfd671a"/>
      <w:r>
        <w:t xml:space="preserve">Slides 5.11: Build the Drawstring Bag, and the Stitch Sampler Check</w:t>
      </w:r>
      <w:bookmarkEnd w:id="20"/>
    </w:p>
    <w:p>
      <w:pPr>
        <w:pStyle w:val="FirstParagraph"/>
      </w:pPr>
      <w:r>
        <w:t xml:space="preserve">Slide outline for Lesson 5.11, three days, eighteen slides. Slides 1 to 7 are Day 1 (cut, mark, pin, first seam). Slides 8 to 12 are Day 2 (second seam, the channel, the sampler scrap). Slides 13 to 18 are Day 3 (turn, cord, finish, and the check). The hand path is named on every work slide so the hand station never waits for an instruction.</w:t>
      </w:r>
    </w:p>
    <w:p>
      <w:pPr>
        <w:pStyle w:val="Heading2"/>
      </w:pPr>
      <w:bookmarkStart w:id="21" w:name="slide-1-day-1-the-build"/>
      <w:r>
        <w:t xml:space="preserve">Slide 1 (Day 1): The build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5.11, day one of three</w:t>
      </w:r>
    </w:p>
    <w:p>
      <w:pPr>
        <w:numPr>
          <w:ilvl w:val="0"/>
          <w:numId w:val="1001"/>
        </w:numPr>
        <w:pStyle w:val="Compact"/>
      </w:pPr>
      <w:r>
        <w:t xml:space="preserve">A drawstring bag: cut to a pattern, machine seams, turned right side out, a channel, a cord</w:t>
      </w:r>
    </w:p>
    <w:p>
      <w:pPr>
        <w:numPr>
          <w:ilvl w:val="0"/>
          <w:numId w:val="1001"/>
        </w:numPr>
        <w:pStyle w:val="Compact"/>
      </w:pPr>
      <w:r>
        <w:t xml:space="preserve">Hand station: the felt pouch, hand backstitched, same checklist, same rubric</w:t>
      </w:r>
    </w:p>
    <w:p>
      <w:pPr>
        <w:numPr>
          <w:ilvl w:val="0"/>
          <w:numId w:val="1001"/>
        </w:numPr>
        <w:pStyle w:val="Compact"/>
      </w:pPr>
      <w:r>
        <w:t xml:space="preserve">Machines are threaded. I did it this morning. Today we sew.</w:t>
      </w:r>
      <w:r>
        <w:t xml:space="preserve"> </w:t>
      </w:r>
      <w:r>
        <w:t xml:space="preserve">Image: a finished drawstring bag, closed, next to a finished felt pouch.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What will you put in your bag?</w:t>
      </w:r>
    </w:p>
    <w:p>
      <w:pPr>
        <w:numPr>
          <w:ilvl w:val="0"/>
          <w:numId w:val="1002"/>
        </w:numPr>
        <w:pStyle w:val="Compact"/>
      </w:pPr>
      <w:r>
        <w:t xml:space="preserve">Write the order: cut, mark, pin, sew</w:t>
      </w:r>
    </w:p>
    <w:p>
      <w:pPr>
        <w:numPr>
          <w:ilvl w:val="0"/>
          <w:numId w:val="1002"/>
        </w:numPr>
        <w:pStyle w:val="Compact"/>
      </w:pPr>
      <w:r>
        <w:t xml:space="preserve">What happens if you swap the first two?</w:t>
      </w:r>
      <w:r>
        <w:t xml:space="preserve"> </w:t>
      </w:r>
      <w:r>
        <w:t xml:space="preserve">Image: the bag pattern from Handout 05.11.</w:t>
      </w:r>
    </w:p>
    <w:p>
      <w:pPr>
        <w:pStyle w:val="Heading2"/>
      </w:pPr>
      <w:bookmarkStart w:id="23" w:name="slide-3-three-things-wrong-with-this-one"/>
      <w:r>
        <w:t xml:space="preserve">Slide 3: Three things wrong with this one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Pass the bad bag around</w:t>
      </w:r>
    </w:p>
    <w:p>
      <w:pPr>
        <w:numPr>
          <w:ilvl w:val="0"/>
          <w:numId w:val="1003"/>
        </w:numPr>
        <w:pStyle w:val="Compact"/>
      </w:pPr>
      <w:r>
        <w:t xml:space="preserve">Write down three things wrong with it</w:t>
      </w:r>
    </w:p>
    <w:p>
      <w:pPr>
        <w:numPr>
          <w:ilvl w:val="0"/>
          <w:numId w:val="1003"/>
        </w:numPr>
        <w:pStyle w:val="Compact"/>
      </w:pPr>
      <w:r>
        <w:t xml:space="preserve">Your checklist today is exactly that list</w:t>
      </w:r>
      <w:r>
        <w:t xml:space="preserve"> </w:t>
      </w:r>
      <w:r>
        <w:t xml:space="preserve">Image: the deliberately bad bag: wandering seam, unlocked seam end, channel sewn shut at one end.</w:t>
      </w:r>
    </w:p>
    <w:p>
      <w:pPr>
        <w:pStyle w:val="Heading2"/>
      </w:pPr>
      <w:bookmarkStart w:id="24" w:name="slide-4-the-pattern-one-more-time"/>
      <w:r>
        <w:t xml:space="preserve">Slide 4: The pattern, one more time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The seam allowance is a quarter inch; the needle plate has a guide line for it</w:t>
      </w:r>
    </w:p>
    <w:p>
      <w:pPr>
        <w:numPr>
          <w:ilvl w:val="0"/>
          <w:numId w:val="1004"/>
        </w:numPr>
        <w:pStyle w:val="Compact"/>
      </w:pPr>
      <w:r>
        <w:t xml:space="preserve">Right sides TOGETHER, inside out, because this bag gets turned</w:t>
      </w:r>
    </w:p>
    <w:p>
      <w:pPr>
        <w:numPr>
          <w:ilvl w:val="0"/>
          <w:numId w:val="1004"/>
        </w:numPr>
        <w:pStyle w:val="Compact"/>
      </w:pPr>
      <w:r>
        <w:t xml:space="preserve">The side seams STOP at the channel marks. The gap is not a mistake, it is the door the cord comes through.</w:t>
      </w:r>
      <w:r>
        <w:t xml:space="preserve"> </w:t>
      </w:r>
      <w:r>
        <w:t xml:space="preserve">Image: the pattern with the fold line, seam lines, and the shaded channel area labeled LEAVE OPEN HERE.</w:t>
      </w:r>
    </w:p>
    <w:p>
      <w:pPr>
        <w:pStyle w:val="Heading2"/>
      </w:pPr>
      <w:bookmarkStart w:id="25" w:name="slide-5-pins-and-machines"/>
      <w:r>
        <w:t xml:space="preserve">Slide 5: Pins and machines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Pins perpendicular to the seam, heads out</w:t>
      </w:r>
    </w:p>
    <w:p>
      <w:pPr>
        <w:numPr>
          <w:ilvl w:val="0"/>
          <w:numId w:val="1005"/>
        </w:numPr>
        <w:pStyle w:val="Compact"/>
      </w:pPr>
      <w:r>
        <w:t xml:space="preserve">Every pin comes OUT before it reaches the foot</w:t>
      </w:r>
    </w:p>
    <w:p>
      <w:pPr>
        <w:numPr>
          <w:ilvl w:val="0"/>
          <w:numId w:val="1005"/>
        </w:numPr>
        <w:pStyle w:val="Compact"/>
      </w:pPr>
      <w:r>
        <w:t xml:space="preserve">You never sew over a pin: a needle that hits a pin breaks</w:t>
      </w:r>
    </w:p>
    <w:p>
      <w:pPr>
        <w:numPr>
          <w:ilvl w:val="0"/>
          <w:numId w:val="1005"/>
        </w:numPr>
        <w:pStyle w:val="Compact"/>
      </w:pPr>
      <w:r>
        <w:t xml:space="preserve">And a broken needle is handed to me, both pieces, flat on your palm</w:t>
      </w:r>
      <w:r>
        <w:t xml:space="preserve"> </w:t>
      </w:r>
      <w:r>
        <w:t xml:space="preserve">Image: a pinned seam approaching a presser foot, a hand pulling the nearest pin.</w:t>
      </w:r>
    </w:p>
    <w:p>
      <w:pPr>
        <w:pStyle w:val="Heading2"/>
      </w:pPr>
      <w:bookmarkStart w:id="26" w:name="slide-6-the-first-seam"/>
      <w:r>
        <w:t xml:space="preserve">Slide 6: The first seam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Edge on the quarter-inch guide</w:t>
      </w:r>
    </w:p>
    <w:p>
      <w:pPr>
        <w:numPr>
          <w:ilvl w:val="0"/>
          <w:numId w:val="1006"/>
        </w:numPr>
        <w:pStyle w:val="Compact"/>
      </w:pPr>
      <w:r>
        <w:t xml:space="preserve">Three or four reverse stitches at the start</w:t>
      </w:r>
    </w:p>
    <w:p>
      <w:pPr>
        <w:numPr>
          <w:ilvl w:val="0"/>
          <w:numId w:val="1006"/>
        </w:numPr>
        <w:pStyle w:val="Compact"/>
      </w:pPr>
      <w:r>
        <w:t xml:space="preserve">Slowest steady speed, hands to the sides, eyes just ahead of the needle</w:t>
      </w:r>
    </w:p>
    <w:p>
      <w:pPr>
        <w:numPr>
          <w:ilvl w:val="0"/>
          <w:numId w:val="1006"/>
        </w:numPr>
        <w:pStyle w:val="Compact"/>
      </w:pPr>
      <w:r>
        <w:t xml:space="preserve">Stop at the channel mark, reverse three or four, done</w:t>
      </w:r>
      <w:r>
        <w:t xml:space="preserve"> </w:t>
      </w:r>
      <w:r>
        <w:t xml:space="preserve">Image: a seam being sewn with the reverse lever circled.</w:t>
      </w:r>
    </w:p>
    <w:p>
      <w:pPr>
        <w:pStyle w:val="Heading2"/>
      </w:pPr>
      <w:bookmarkStart w:id="27" w:name="slide-7-day-1-close-count-and-close-down"/>
      <w:r>
        <w:t xml:space="preserve">Slide 7 (Day 1 close): Count and close down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Pins counted,</w:t>
      </w:r>
      <w:r>
        <w:t xml:space="preserve"> </w:t>
      </w:r>
      <w:r>
        <w:t xml:space="preserve">“</w:t>
      </w:r>
      <w:r>
        <w:t xml:space="preserve">N pins in work</w:t>
      </w:r>
      <w:r>
        <w:t xml:space="preserve">”</w:t>
      </w:r>
      <w:r>
        <w:t xml:space="preserve"> </w:t>
      </w:r>
      <w:r>
        <w:t xml:space="preserve">in the notes column</w:t>
      </w:r>
    </w:p>
    <w:p>
      <w:pPr>
        <w:numPr>
          <w:ilvl w:val="0"/>
          <w:numId w:val="1007"/>
        </w:numPr>
        <w:pStyle w:val="Compact"/>
      </w:pPr>
      <w:r>
        <w:t xml:space="preserve">Presser foot down, power off, chair in</w:t>
      </w:r>
    </w:p>
    <w:p>
      <w:pPr>
        <w:numPr>
          <w:ilvl w:val="0"/>
          <w:numId w:val="1007"/>
        </w:numPr>
        <w:pStyle w:val="Compact"/>
      </w:pPr>
      <w:r>
        <w:t xml:space="preserve">Exit line: what does the reverse lever do, and where did you use it?</w:t>
      </w:r>
      <w:r>
        <w:t xml:space="preserve"> </w:t>
      </w:r>
      <w:r>
        <w:t xml:space="preserve">Image: the count sheet’s notes column reading</w:t>
      </w:r>
      <w:r>
        <w:t xml:space="preserve"> </w:t>
      </w:r>
      <w:r>
        <w:t xml:space="preserve">“</w:t>
      </w:r>
      <w:r>
        <w:t xml:space="preserve">6 pins in work.</w:t>
      </w:r>
      <w:r>
        <w:t xml:space="preserve">”</w:t>
      </w:r>
    </w:p>
    <w:p>
      <w:pPr>
        <w:pStyle w:val="Heading2"/>
      </w:pPr>
      <w:bookmarkStart w:id="28" w:name="slide-8-day-2-do-now"/>
      <w:r>
        <w:t xml:space="preserve">Slide 8 (Day 2): Do now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Needle down, foot up, pivot, foot down</w:t>
      </w:r>
    </w:p>
    <w:p>
      <w:pPr>
        <w:numPr>
          <w:ilvl w:val="0"/>
          <w:numId w:val="1008"/>
        </w:numPr>
        <w:pStyle w:val="Compact"/>
      </w:pPr>
      <w:r>
        <w:t xml:space="preserve">Where in today’s sewing will you actually use that?</w:t>
      </w:r>
      <w:r>
        <w:t xml:space="preserve"> </w:t>
      </w:r>
      <w:r>
        <w:t xml:space="preserve">Image: the channel fold pinned around a bag top.</w:t>
      </w:r>
    </w:p>
    <w:p>
      <w:pPr>
        <w:pStyle w:val="Heading2"/>
      </w:pPr>
      <w:bookmarkStart w:id="29" w:name="slide-9-threading-for-real-this-time"/>
      <w:r>
        <w:t xml:space="preserve">Slide 9: Threading, for real this time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Licensed threaders: thread your machine from nothing, buddy verifies</w:t>
      </w:r>
    </w:p>
    <w:p>
      <w:pPr>
        <w:numPr>
          <w:ilvl w:val="0"/>
          <w:numId w:val="1009"/>
        </w:numPr>
        <w:pStyle w:val="Compact"/>
      </w:pPr>
      <w:r>
        <w:t xml:space="preserve">Not licensed yet: I thread yours, and we finish your license this week</w:t>
      </w:r>
    </w:p>
    <w:p>
      <w:pPr>
        <w:numPr>
          <w:ilvl w:val="0"/>
          <w:numId w:val="1009"/>
        </w:numPr>
        <w:pStyle w:val="Compact"/>
      </w:pPr>
      <w:r>
        <w:t xml:space="preserve">The manual at your machine is still the authority</w:t>
      </w:r>
      <w:r>
        <w:t xml:space="preserve"> </w:t>
      </w:r>
      <w:r>
        <w:t xml:space="preserve">Image: the license line with two initials.</w:t>
      </w:r>
    </w:p>
    <w:p>
      <w:pPr>
        <w:pStyle w:val="Heading2"/>
      </w:pPr>
      <w:bookmarkStart w:id="30" w:name="slide-10-the-channel"/>
      <w:r>
        <w:t xml:space="preserve">Slide 10: The channel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Fold the top edge down one inch toward the wrong side, all the way around</w:t>
      </w:r>
    </w:p>
    <w:p>
      <w:pPr>
        <w:numPr>
          <w:ilvl w:val="0"/>
          <w:numId w:val="1010"/>
        </w:numPr>
        <w:pStyle w:val="Compact"/>
      </w:pPr>
      <w:r>
        <w:t xml:space="preserve">Pin every two inches, one pass at my iron</w:t>
      </w:r>
    </w:p>
    <w:p>
      <w:pPr>
        <w:numPr>
          <w:ilvl w:val="0"/>
          <w:numId w:val="1010"/>
        </w:numPr>
        <w:pStyle w:val="Compact"/>
      </w:pPr>
      <w:r>
        <w:t xml:space="preserve">Sew along the bottom of the fold</w:t>
      </w:r>
    </w:p>
    <w:p>
      <w:pPr>
        <w:numPr>
          <w:ilvl w:val="0"/>
          <w:numId w:val="1010"/>
        </w:numPr>
        <w:pStyle w:val="Compact"/>
      </w:pPr>
      <w:r>
        <w:t xml:space="preserve">BOTH ENDS STAY OPEN. Both ends stay open.</w:t>
      </w:r>
      <w:r>
        <w:t xml:space="preserve"> </w:t>
      </w:r>
      <w:r>
        <w:t xml:space="preserve">Image: a channel seam circling a bag top with open gaps at both side seams, arrows pointing at the gaps.</w:t>
      </w:r>
    </w:p>
    <w:p>
      <w:pPr>
        <w:pStyle w:val="Heading2"/>
      </w:pPr>
      <w:bookmarkStart w:id="31" w:name="slide-11-the-sampler-scrap"/>
      <w:r>
        <w:t xml:space="preserve">Slide 11: The sampler scrap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Last four minutes: two scraps, one short seam, reverse-locked both ends</w:t>
      </w:r>
    </w:p>
    <w:p>
      <w:pPr>
        <w:numPr>
          <w:ilvl w:val="0"/>
          <w:numId w:val="1011"/>
        </w:numPr>
        <w:pStyle w:val="Compact"/>
      </w:pPr>
      <w:r>
        <w:t xml:space="preserve">Name on it in chalk</w:t>
      </w:r>
    </w:p>
    <w:p>
      <w:pPr>
        <w:numPr>
          <w:ilvl w:val="0"/>
          <w:numId w:val="1011"/>
        </w:numPr>
        <w:pStyle w:val="Compact"/>
      </w:pPr>
      <w:r>
        <w:t xml:space="preserve">This is Box 6 of your sampler card, sewn today so Thursday has time to score it</w:t>
      </w:r>
      <w:r>
        <w:t xml:space="preserve"> </w:t>
      </w:r>
      <w:r>
        <w:t xml:space="preserve">Image: the sampler card’s Box 6, MACHINE SEAM.</w:t>
      </w:r>
    </w:p>
    <w:p>
      <w:pPr>
        <w:pStyle w:val="Heading2"/>
      </w:pPr>
      <w:bookmarkStart w:id="32" w:name="X7485e886a40179d83021ed9f8b253e27912ebf4"/>
      <w:r>
        <w:t xml:space="preserve">Slide 12 (Day 2 close): Count and close down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Count, notes column, close-down routine</w:t>
      </w:r>
    </w:p>
    <w:p>
      <w:pPr>
        <w:numPr>
          <w:ilvl w:val="0"/>
          <w:numId w:val="1012"/>
        </w:numPr>
        <w:pStyle w:val="Compact"/>
      </w:pPr>
      <w:r>
        <w:t xml:space="preserve">Exit card: how many seams done, and the one thing that gave you trouble</w:t>
      </w:r>
      <w:r>
        <w:t xml:space="preserve"> </w:t>
      </w:r>
      <w:r>
        <w:t xml:space="preserve">Image: a row of machines, presser feet down.</w:t>
      </w:r>
    </w:p>
    <w:p>
      <w:pPr>
        <w:pStyle w:val="Heading2"/>
      </w:pPr>
      <w:bookmarkStart w:id="33" w:name="slide-13-day-3-do-now"/>
      <w:r>
        <w:t xml:space="preserve">Slide 13 (Day 3): Do now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What still has to happen for your bag to be finished, and how long will it take?</w:t>
      </w:r>
    </w:p>
    <w:p>
      <w:pPr>
        <w:numPr>
          <w:ilvl w:val="0"/>
          <w:numId w:val="1013"/>
        </w:numPr>
        <w:pStyle w:val="Compact"/>
      </w:pPr>
      <w:r>
        <w:t xml:space="preserve">List the six things that go on your sampler card</w:t>
      </w:r>
      <w:r>
        <w:t xml:space="preserve"> </w:t>
      </w:r>
      <w:r>
        <w:t xml:space="preserve">Image: the six-box sampler card, empty.</w:t>
      </w:r>
    </w:p>
    <w:p>
      <w:pPr>
        <w:pStyle w:val="Heading2"/>
      </w:pPr>
      <w:bookmarkStart w:id="34" w:name="slide-14-turn-cord-finish"/>
      <w:r>
        <w:t xml:space="preserve">Slide 14: Turn, cord, finish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Turn through the top; corners out with an eraser or a chopstick, never the shears</w:t>
      </w:r>
    </w:p>
    <w:p>
      <w:pPr>
        <w:numPr>
          <w:ilvl w:val="0"/>
          <w:numId w:val="1014"/>
        </w:numPr>
        <w:pStyle w:val="Compact"/>
      </w:pPr>
      <w:r>
        <w:t xml:space="preserve">Safety pin on the cord, feed the channel, knot the ends, pull: it closes</w:t>
      </w:r>
    </w:p>
    <w:p>
      <w:pPr>
        <w:numPr>
          <w:ilvl w:val="0"/>
          <w:numId w:val="1014"/>
        </w:numPr>
        <w:pStyle w:val="Compact"/>
      </w:pPr>
      <w:r>
        <w:t xml:space="preserve">Trim every thread end; three hand stitches close any gap</w:t>
      </w:r>
      <w:r>
        <w:t xml:space="preserve"> </w:t>
      </w:r>
      <w:r>
        <w:t xml:space="preserve">Image: a bag half turned right side out, and a safety pin leading a cord into a channel.</w:t>
      </w:r>
    </w:p>
    <w:p>
      <w:pPr>
        <w:pStyle w:val="Heading2"/>
      </w:pPr>
      <w:bookmarkStart w:id="35" w:name="slide-15-the-five-point-self-check"/>
      <w:r>
        <w:t xml:space="preserve">Slide 15: The five-point self-check</w:t>
      </w:r>
      <w:bookmarkEnd w:id="35"/>
    </w:p>
    <w:p>
      <w:pPr>
        <w:numPr>
          <w:ilvl w:val="0"/>
          <w:numId w:val="1015"/>
        </w:numPr>
        <w:pStyle w:val="Compact"/>
      </w:pPr>
      <w:r>
        <w:t xml:space="preserve">Cut to the pattern</w:t>
      </w:r>
    </w:p>
    <w:p>
      <w:pPr>
        <w:numPr>
          <w:ilvl w:val="0"/>
          <w:numId w:val="1015"/>
        </w:numPr>
        <w:pStyle w:val="Compact"/>
      </w:pPr>
      <w:r>
        <w:t xml:space="preserve">Seam on the line, both ends locked</w:t>
      </w:r>
    </w:p>
    <w:p>
      <w:pPr>
        <w:numPr>
          <w:ilvl w:val="0"/>
          <w:numId w:val="1015"/>
        </w:numPr>
        <w:pStyle w:val="Compact"/>
      </w:pPr>
      <w:r>
        <w:t xml:space="preserve">Even stitches</w:t>
      </w:r>
    </w:p>
    <w:p>
      <w:pPr>
        <w:numPr>
          <w:ilvl w:val="0"/>
          <w:numId w:val="1015"/>
        </w:numPr>
        <w:pStyle w:val="Compact"/>
      </w:pPr>
      <w:r>
        <w:t xml:space="preserve">Flat, not puckered</w:t>
      </w:r>
    </w:p>
    <w:p>
      <w:pPr>
        <w:numPr>
          <w:ilvl w:val="0"/>
          <w:numId w:val="1015"/>
        </w:numPr>
        <w:pStyle w:val="Compact"/>
      </w:pPr>
      <w:r>
        <w:t xml:space="preserve">Corners and ends closed</w:t>
      </w:r>
      <w:r>
        <w:t xml:space="preserve"> </w:t>
      </w:r>
      <w:r>
        <w:t xml:space="preserve">Image: the checklist from Handout 05.11, Part 4.</w:t>
      </w:r>
    </w:p>
    <w:p>
      <w:pPr>
        <w:pStyle w:val="Heading2"/>
      </w:pPr>
      <w:bookmarkStart w:id="36" w:name="slide-16-mount-the-sampler"/>
      <w:r>
        <w:t xml:space="preserve">Slide 16: Mount the sampler</w:t>
      </w:r>
      <w:bookmarkEnd w:id="36"/>
    </w:p>
    <w:p>
      <w:pPr>
        <w:numPr>
          <w:ilvl w:val="0"/>
          <w:numId w:val="1016"/>
        </w:numPr>
        <w:pStyle w:val="Compact"/>
      </w:pPr>
      <w:r>
        <w:t xml:space="preserve">Six boxes: running stitch, backstitch, whipstitch, button, repair, machine seam</w:t>
      </w:r>
    </w:p>
    <w:p>
      <w:pPr>
        <w:numPr>
          <w:ilvl w:val="0"/>
          <w:numId w:val="1016"/>
        </w:numPr>
        <w:pStyle w:val="Compact"/>
      </w:pPr>
      <w:r>
        <w:t xml:space="preserve">Hand path: Box 6 is your best hand backstitch seam, labeled HAND PATH</w:t>
      </w:r>
    </w:p>
    <w:p>
      <w:pPr>
        <w:numPr>
          <w:ilvl w:val="0"/>
          <w:numId w:val="1016"/>
        </w:numPr>
        <w:pStyle w:val="Compact"/>
      </w:pPr>
      <w:r>
        <w:t xml:space="preserve">Label every box, run the self-check on each</w:t>
      </w:r>
      <w:r>
        <w:t xml:space="preserve"> </w:t>
      </w:r>
      <w:r>
        <w:t xml:space="preserve">Image: a finished sampler card, six boxes filled.</w:t>
      </w:r>
    </w:p>
    <w:p>
      <w:pPr>
        <w:pStyle w:val="Heading2"/>
      </w:pPr>
      <w:bookmarkStart w:id="37" w:name="slide-17-the-check-out-loud"/>
      <w:r>
        <w:t xml:space="preserve">Slide 17: The check, out loud</w:t>
      </w:r>
      <w:bookmarkEnd w:id="37"/>
    </w:p>
    <w:p>
      <w:pPr>
        <w:numPr>
          <w:ilvl w:val="0"/>
          <w:numId w:val="1017"/>
        </w:numPr>
        <w:pStyle w:val="Compact"/>
      </w:pPr>
      <w:r>
        <w:t xml:space="preserve">Minute 20: machines closed down, tables cleared</w:t>
      </w:r>
    </w:p>
    <w:p>
      <w:pPr>
        <w:numPr>
          <w:ilvl w:val="0"/>
          <w:numId w:val="1017"/>
        </w:numPr>
        <w:pStyle w:val="Compact"/>
      </w:pPr>
      <w:r>
        <w:t xml:space="preserve">I score at your table, about 40 seconds each, out loud, so you hear the why</w:t>
      </w:r>
    </w:p>
    <w:p>
      <w:pPr>
        <w:numPr>
          <w:ilvl w:val="0"/>
          <w:numId w:val="1017"/>
        </w:numPr>
        <w:pStyle w:val="Compact"/>
      </w:pPr>
      <w:r>
        <w:t xml:space="preserve">The bag on the 20-point item rubric, the card on the 28-point check</w:t>
      </w:r>
      <w:r>
        <w:t xml:space="preserve"> </w:t>
      </w:r>
      <w:r>
        <w:t xml:space="preserve">Image: the scoring grid from Assessment 05.2.</w:t>
      </w:r>
    </w:p>
    <w:p>
      <w:pPr>
        <w:pStyle w:val="Heading2"/>
      </w:pPr>
      <w:bookmarkStart w:id="38" w:name="slide-18-day-3-close-the-reflection"/>
      <w:r>
        <w:t xml:space="preserve">Slide 18 (Day 3 close): The reflection</w:t>
      </w:r>
      <w:bookmarkEnd w:id="38"/>
    </w:p>
    <w:p>
      <w:pPr>
        <w:numPr>
          <w:ilvl w:val="0"/>
          <w:numId w:val="1018"/>
        </w:numPr>
        <w:pStyle w:val="Compact"/>
      </w:pPr>
      <w:r>
        <w:t xml:space="preserve">Back of the card, three lines: best at, would redo, can now make or fix</w:t>
      </w:r>
    </w:p>
    <w:p>
      <w:pPr>
        <w:numPr>
          <w:ilvl w:val="0"/>
          <w:numId w:val="1018"/>
        </w:numPr>
        <w:pStyle w:val="Compact"/>
      </w:pPr>
      <w:r>
        <w:t xml:space="preserve">Three read aloud at the bell</w:t>
      </w:r>
    </w:p>
    <w:p>
      <w:pPr>
        <w:numPr>
          <w:ilvl w:val="0"/>
          <w:numId w:val="1018"/>
        </w:numPr>
        <w:pStyle w:val="Compact"/>
      </w:pPr>
      <w:r>
        <w:t xml:space="preserve">Cards to the FACS folder. Bags go home. You built that.</w:t>
      </w:r>
      <w:r>
        <w:t xml:space="preserve"> </w:t>
      </w:r>
      <w:r>
        <w:t xml:space="preserve">Image: a hand pulling a drawstring bag closed.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2026-09-15T16:27:43Z</dcterms:created>
  <dcterms:modified xsi:type="dcterms:W3CDTF">2026-09-15T16:27:43Z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