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a2abc522e5593eb1a849f1eb465ea1f6e5dde3a"/>
      <w:r>
        <w:t xml:space="preserve">Slides 5.10: Meet the Machine: Parts, Safety, Threading, and Paper Drills</w:t>
      </w:r>
      <w:bookmarkEnd w:id="20"/>
    </w:p>
    <w:p>
      <w:pPr>
        <w:pStyle w:val="FirstParagraph"/>
      </w:pPr>
      <w:r>
        <w:t xml:space="preserve">Slide outline for Lesson 5.10, three days, twenty slides. Slides 1 to 8 are Day 1 (parts, rules, your machine). Slides 9 to 14 are Day 2 (threading and the license). Slides 15 to 20 are Day 3 (paper drills). No fabric appears on any slide on purpose; fabric starts in Lesson 5.11.</w:t>
      </w:r>
    </w:p>
    <w:p>
      <w:pPr>
        <w:pStyle w:val="Heading2"/>
      </w:pPr>
      <w:bookmarkStart w:id="21" w:name="X733ad7685965f7c3ac2ee9ade9efafcc79fd009"/>
      <w:r>
        <w:t xml:space="preserve">Slide 1 (Day 1): Three seconds against twenty minutes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5.10, day one of three</w:t>
      </w:r>
    </w:p>
    <w:p>
      <w:pPr>
        <w:numPr>
          <w:ilvl w:val="0"/>
          <w:numId w:val="1001"/>
        </w:numPr>
        <w:pStyle w:val="Compact"/>
      </w:pPr>
      <w:r>
        <w:t xml:space="preserve">This machine sews in three seconds what your hands did in twenty minutes</w:t>
      </w:r>
    </w:p>
    <w:p>
      <w:pPr>
        <w:numPr>
          <w:ilvl w:val="0"/>
          <w:numId w:val="1001"/>
        </w:numPr>
        <w:pStyle w:val="Compact"/>
      </w:pPr>
      <w:r>
        <w:t xml:space="preserve">The trade: it does not know your finger is there</w:t>
      </w:r>
    </w:p>
    <w:p>
      <w:pPr>
        <w:numPr>
          <w:ilvl w:val="0"/>
          <w:numId w:val="1001"/>
        </w:numPr>
        <w:pStyle w:val="Compact"/>
      </w:pPr>
      <w:r>
        <w:t xml:space="preserve">These three days are how you earn the pedal</w:t>
      </w:r>
      <w:r>
        <w:t xml:space="preserve"> </w:t>
      </w:r>
      <w:r>
        <w:t xml:space="preserve">Image: a machine-sewn seam and a hand-backstitched seam side by side, both four inches long.</w:t>
      </w:r>
    </w:p>
    <w:p>
      <w:pPr>
        <w:pStyle w:val="Heading2"/>
      </w:pPr>
      <w:bookmarkStart w:id="22" w:name="slide-2-do-now-guess-the-seven-parts"/>
      <w:r>
        <w:t xml:space="preserve">Slide 2: Do now, guess the seven parts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Seven parts are numbered on the diagram</w:t>
      </w:r>
    </w:p>
    <w:p>
      <w:pPr>
        <w:numPr>
          <w:ilvl w:val="0"/>
          <w:numId w:val="1002"/>
        </w:numPr>
        <w:pStyle w:val="Compact"/>
      </w:pPr>
      <w:r>
        <w:t xml:space="preserve">Write what you think each one does. Guess.</w:t>
      </w:r>
    </w:p>
    <w:p>
      <w:pPr>
        <w:numPr>
          <w:ilvl w:val="0"/>
          <w:numId w:val="1002"/>
        </w:numPr>
        <w:pStyle w:val="Compact"/>
      </w:pPr>
      <w:r>
        <w:t xml:space="preserve">Star the one you think is the most dangerous</w:t>
      </w:r>
      <w:r>
        <w:t xml:space="preserve"> </w:t>
      </w:r>
      <w:r>
        <w:t xml:space="preserve">Image: the numbered machine diagram from Handout 05.10, no labels.</w:t>
      </w:r>
    </w:p>
    <w:p>
      <w:pPr>
        <w:pStyle w:val="Heading2"/>
      </w:pPr>
      <w:bookmarkStart w:id="23" w:name="slide-3-the-seven-parts"/>
      <w:r>
        <w:t xml:space="preserve">Slide 3: The seven parts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1 Needle: up and down, does not care what is under it</w:t>
      </w:r>
    </w:p>
    <w:p>
      <w:pPr>
        <w:numPr>
          <w:ilvl w:val="0"/>
          <w:numId w:val="1003"/>
        </w:numPr>
        <w:pStyle w:val="Compact"/>
      </w:pPr>
      <w:r>
        <w:t xml:space="preserve">2 Presser foot: holds the fabric down</w:t>
      </w:r>
    </w:p>
    <w:p>
      <w:pPr>
        <w:numPr>
          <w:ilvl w:val="0"/>
          <w:numId w:val="1003"/>
        </w:numPr>
        <w:pStyle w:val="Compact"/>
      </w:pPr>
      <w:r>
        <w:t xml:space="preserve">3 Feed dogs: pull the fabric through, so you guide, never push</w:t>
      </w:r>
    </w:p>
    <w:p>
      <w:pPr>
        <w:numPr>
          <w:ilvl w:val="0"/>
          <w:numId w:val="1003"/>
        </w:numPr>
        <w:pStyle w:val="Compact"/>
      </w:pPr>
      <w:r>
        <w:t xml:space="preserve">4 Bobbin: the bottom thread, under the plate</w:t>
      </w:r>
    </w:p>
    <w:p>
      <w:pPr>
        <w:numPr>
          <w:ilvl w:val="0"/>
          <w:numId w:val="1003"/>
        </w:numPr>
        <w:pStyle w:val="Compact"/>
      </w:pPr>
      <w:r>
        <w:t xml:space="preserve">5 Take-up lever: the arm the top thread rides</w:t>
      </w:r>
    </w:p>
    <w:p>
      <w:pPr>
        <w:numPr>
          <w:ilvl w:val="0"/>
          <w:numId w:val="1003"/>
        </w:numPr>
        <w:pStyle w:val="Compact"/>
      </w:pPr>
      <w:r>
        <w:t xml:space="preserve">6 Hand wheel: one stitch at a time, always toward you</w:t>
      </w:r>
    </w:p>
    <w:p>
      <w:pPr>
        <w:numPr>
          <w:ilvl w:val="0"/>
          <w:numId w:val="1003"/>
        </w:numPr>
        <w:pStyle w:val="Compact"/>
      </w:pPr>
      <w:r>
        <w:t xml:space="preserve">7 Foot pedal: the gas</w:t>
      </w:r>
      <w:r>
        <w:t xml:space="preserve"> </w:t>
      </w:r>
      <w:r>
        <w:t xml:space="preserve">Image: the same diagram, labeled.</w:t>
      </w:r>
    </w:p>
    <w:p>
      <w:pPr>
        <w:pStyle w:val="Heading2"/>
      </w:pPr>
      <w:bookmarkStart w:id="24" w:name="slide-4-the-most-dangerous-part"/>
      <w:r>
        <w:t xml:space="preserve">Slide 4: The most dangerous part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Most of you starred the needle. Fair.</w:t>
      </w:r>
    </w:p>
    <w:p>
      <w:pPr>
        <w:numPr>
          <w:ilvl w:val="0"/>
          <w:numId w:val="1004"/>
        </w:numPr>
        <w:pStyle w:val="Compact"/>
      </w:pPr>
      <w:r>
        <w:t xml:space="preserve">The better answer: the pedal</w:t>
      </w:r>
    </w:p>
    <w:p>
      <w:pPr>
        <w:numPr>
          <w:ilvl w:val="0"/>
          <w:numId w:val="1004"/>
        </w:numPr>
        <w:pStyle w:val="Compact"/>
      </w:pPr>
      <w:r>
        <w:t xml:space="preserve">The pedal moves the needle while a hand is in the wrong place</w:t>
      </w:r>
      <w:r>
        <w:t xml:space="preserve"> </w:t>
      </w:r>
      <w:r>
        <w:t xml:space="preserve">Image: a foot resting beside (not on) a machine pedal.</w:t>
      </w:r>
    </w:p>
    <w:p>
      <w:pPr>
        <w:pStyle w:val="Heading2"/>
      </w:pPr>
      <w:bookmarkStart w:id="25" w:name="slide-5-the-four-rules"/>
      <w:r>
        <w:t xml:space="preserve">Slide 5: The four rules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Hands to the sides of the needle, never in front. Guide, do not push.</w:t>
      </w:r>
    </w:p>
    <w:p>
      <w:pPr>
        <w:numPr>
          <w:ilvl w:val="0"/>
          <w:numId w:val="1005"/>
        </w:numPr>
        <w:pStyle w:val="Compact"/>
      </w:pPr>
      <w:r>
        <w:t xml:space="preserve">One foot on the pedal, the other flat on the floor</w:t>
      </w:r>
    </w:p>
    <w:p>
      <w:pPr>
        <w:numPr>
          <w:ilvl w:val="0"/>
          <w:numId w:val="1005"/>
        </w:numPr>
        <w:pStyle w:val="Compact"/>
      </w:pPr>
      <w:r>
        <w:t xml:space="preserve">Power off before changing a needle or reaching under the plate</w:t>
      </w:r>
    </w:p>
    <w:p>
      <w:pPr>
        <w:numPr>
          <w:ilvl w:val="0"/>
          <w:numId w:val="1005"/>
        </w:numPr>
        <w:pStyle w:val="Compact"/>
      </w:pPr>
      <w:r>
        <w:t xml:space="preserve">Hair back, sleeves clear, cords taped, nothing loose near the wheel</w:t>
      </w:r>
    </w:p>
    <w:p>
      <w:pPr>
        <w:numPr>
          <w:ilvl w:val="0"/>
          <w:numId w:val="1006"/>
        </w:numPr>
        <w:pStyle w:val="Compact"/>
      </w:pPr>
      <w:r>
        <w:t xml:space="preserve">The habit that is not a rule: hand wheel toward you, one stitch, look</w:t>
      </w:r>
      <w:r>
        <w:t xml:space="preserve"> </w:t>
      </w:r>
      <w:r>
        <w:t xml:space="preserve">Image: two hands flat on fabric, one on each side of a presser foot, needle centered between them.</w:t>
      </w:r>
    </w:p>
    <w:p>
      <w:pPr>
        <w:pStyle w:val="Heading2"/>
      </w:pPr>
      <w:bookmarkStart w:id="26" w:name="slide-6-your-machine-all-unit"/>
      <w:r>
        <w:t xml:space="preserve">Slide 6: Your machine, all unit</w:t>
      </w:r>
      <w:bookmarkEnd w:id="26"/>
    </w:p>
    <w:p>
      <w:pPr>
        <w:numPr>
          <w:ilvl w:val="0"/>
          <w:numId w:val="1007"/>
        </w:numPr>
        <w:pStyle w:val="Compact"/>
      </w:pPr>
      <w:r>
        <w:t xml:space="preserve">The number on your machine is yours until the unit ends</w:t>
      </w:r>
    </w:p>
    <w:p>
      <w:pPr>
        <w:numPr>
          <w:ilvl w:val="0"/>
          <w:numId w:val="1007"/>
        </w:numPr>
        <w:pStyle w:val="Compact"/>
      </w:pPr>
      <w:r>
        <w:t xml:space="preserve">Same student, same machine, every day</w:t>
      </w:r>
    </w:p>
    <w:p>
      <w:pPr>
        <w:numPr>
          <w:ilvl w:val="0"/>
          <w:numId w:val="1007"/>
        </w:numPr>
        <w:pStyle w:val="Compact"/>
      </w:pPr>
      <w:r>
        <w:t xml:space="preserve">You will learn its habits. You will notice when something changed.</w:t>
      </w:r>
    </w:p>
    <w:p>
      <w:pPr>
        <w:numPr>
          <w:ilvl w:val="0"/>
          <w:numId w:val="1007"/>
        </w:numPr>
        <w:pStyle w:val="Compact"/>
      </w:pPr>
      <w:r>
        <w:t xml:space="preserve">Your threading buddy is the student at the next number</w:t>
      </w:r>
      <w:r>
        <w:t xml:space="preserve"> </w:t>
      </w:r>
      <w:r>
        <w:t xml:space="preserve">Image: a numbered card taped to a sewing machine base, reading 4.</w:t>
      </w:r>
    </w:p>
    <w:p>
      <w:pPr>
        <w:pStyle w:val="Heading2"/>
      </w:pPr>
      <w:bookmarkStart w:id="27" w:name="X2b548e8ef44f6efcda76e1e09a546428ec81cc6"/>
      <w:r>
        <w:t xml:space="preserve">Slide 7: Close-down, and the two hard rules</w:t>
      </w:r>
      <w:bookmarkEnd w:id="27"/>
    </w:p>
    <w:p>
      <w:pPr>
        <w:numPr>
          <w:ilvl w:val="0"/>
          <w:numId w:val="1008"/>
        </w:numPr>
        <w:pStyle w:val="Compact"/>
      </w:pPr>
      <w:r>
        <w:t xml:space="preserve">Every machine day ends the same way: presser foot down, power off, chair in</w:t>
      </w:r>
    </w:p>
    <w:p>
      <w:pPr>
        <w:numPr>
          <w:ilvl w:val="0"/>
          <w:numId w:val="1008"/>
        </w:numPr>
        <w:pStyle w:val="Compact"/>
      </w:pPr>
      <w:r>
        <w:t xml:space="preserve">A broken needle is reported and handed over, both pieces, flat on your palm</w:t>
      </w:r>
    </w:p>
    <w:p>
      <w:pPr>
        <w:numPr>
          <w:ilvl w:val="0"/>
          <w:numId w:val="1008"/>
        </w:numPr>
        <w:pStyle w:val="Compact"/>
      </w:pPr>
      <w:r>
        <w:t xml:space="preserve">Never the trash. Never the floor.</w:t>
      </w:r>
    </w:p>
    <w:p>
      <w:pPr>
        <w:numPr>
          <w:ilvl w:val="0"/>
          <w:numId w:val="1008"/>
        </w:numPr>
        <w:pStyle w:val="Compact"/>
      </w:pPr>
      <w:r>
        <w:t xml:space="preserve">A jammed machine gets the red doctor tag: tag it, tell me, move to a spare or the hand station, keep working</w:t>
      </w:r>
      <w:r>
        <w:t xml:space="preserve"> </w:t>
      </w:r>
      <w:r>
        <w:t xml:space="preserve">Image: a red MACHINE DOCTOR tag hanging from a machine’s arm.</w:t>
      </w:r>
    </w:p>
    <w:p>
      <w:pPr>
        <w:pStyle w:val="Heading2"/>
      </w:pPr>
      <w:bookmarkStart w:id="28" w:name="slide-8-day-1-close-prove-it"/>
      <w:r>
        <w:t xml:space="preserve">Slide 8 (Day 1 close): Prove it</w:t>
      </w:r>
      <w:bookmarkEnd w:id="28"/>
    </w:p>
    <w:p>
      <w:pPr>
        <w:numPr>
          <w:ilvl w:val="0"/>
          <w:numId w:val="1009"/>
        </w:numPr>
        <w:pStyle w:val="Compact"/>
      </w:pPr>
      <w:r>
        <w:t xml:space="preserve">Run the close-down routine on your machine, out loud</w:t>
      </w:r>
    </w:p>
    <w:p>
      <w:pPr>
        <w:numPr>
          <w:ilvl w:val="0"/>
          <w:numId w:val="1009"/>
        </w:numPr>
        <w:pStyle w:val="Compact"/>
      </w:pPr>
      <w:r>
        <w:t xml:space="preserve">Exit line at the door: one part and what it does</w:t>
      </w:r>
      <w:r>
        <w:t xml:space="preserve"> </w:t>
      </w:r>
      <w:r>
        <w:t xml:space="preserve">Image: a row of machines, feet down, a pushed-in chair at each.</w:t>
      </w:r>
    </w:p>
    <w:p>
      <w:pPr>
        <w:pStyle w:val="Heading2"/>
      </w:pPr>
      <w:bookmarkStart w:id="29" w:name="X299b64773da1d6fbdd21d4a76c5b7bc28c03941"/>
      <w:r>
        <w:t xml:space="preserve">Slide 9 (Day 2): Do now, the path from memory</w:t>
      </w:r>
      <w:bookmarkEnd w:id="29"/>
    </w:p>
    <w:p>
      <w:pPr>
        <w:numPr>
          <w:ilvl w:val="0"/>
          <w:numId w:val="1010"/>
        </w:numPr>
        <w:pStyle w:val="Compact"/>
      </w:pPr>
      <w:r>
        <w:t xml:space="preserve">Write the top threading path in order, as far as you remember</w:t>
      </w:r>
    </w:p>
    <w:p>
      <w:pPr>
        <w:numPr>
          <w:ilvl w:val="0"/>
          <w:numId w:val="1010"/>
        </w:numPr>
        <w:pStyle w:val="Compact"/>
      </w:pPr>
      <w:r>
        <w:t xml:space="preserve">Do not look at the handout yet</w:t>
      </w:r>
      <w:r>
        <w:t xml:space="preserve"> </w:t>
      </w:r>
      <w:r>
        <w:t xml:space="preserve">Image: a spool of thread alone on a table.</w:t>
      </w:r>
    </w:p>
    <w:p>
      <w:pPr>
        <w:pStyle w:val="Heading2"/>
      </w:pPr>
      <w:bookmarkStart w:id="30" w:name="slide-10-threading-the-top-six-steps"/>
      <w:r>
        <w:t xml:space="preserve">Slide 10: Threading the top, six steps</w:t>
      </w:r>
      <w:bookmarkEnd w:id="30"/>
    </w:p>
    <w:p>
      <w:pPr>
        <w:numPr>
          <w:ilvl w:val="0"/>
          <w:numId w:val="1011"/>
        </w:numPr>
        <w:pStyle w:val="Compact"/>
      </w:pPr>
      <w:r>
        <w:t xml:space="preserve">Spool on the pin</w:t>
      </w:r>
    </w:p>
    <w:p>
      <w:pPr>
        <w:numPr>
          <w:ilvl w:val="0"/>
          <w:numId w:val="1011"/>
        </w:numPr>
        <w:pStyle w:val="Compact"/>
      </w:pPr>
      <w:r>
        <w:t xml:space="preserve">Through the first guide</w:t>
      </w:r>
    </w:p>
    <w:p>
      <w:pPr>
        <w:numPr>
          <w:ilvl w:val="0"/>
          <w:numId w:val="1011"/>
        </w:numPr>
        <w:pStyle w:val="Compact"/>
      </w:pPr>
      <w:r>
        <w:t xml:space="preserve">Down and around the tension dial</w:t>
      </w:r>
    </w:p>
    <w:p>
      <w:pPr>
        <w:numPr>
          <w:ilvl w:val="0"/>
          <w:numId w:val="1011"/>
        </w:numPr>
        <w:pStyle w:val="Compact"/>
      </w:pPr>
      <w:r>
        <w:t xml:space="preserve">Up through the take-up lever, back to front</w:t>
      </w:r>
    </w:p>
    <w:p>
      <w:pPr>
        <w:numPr>
          <w:ilvl w:val="0"/>
          <w:numId w:val="1011"/>
        </w:numPr>
        <w:pStyle w:val="Compact"/>
      </w:pPr>
      <w:r>
        <w:t xml:space="preserve">Down through the lower guides</w:t>
      </w:r>
    </w:p>
    <w:p>
      <w:pPr>
        <w:numPr>
          <w:ilvl w:val="0"/>
          <w:numId w:val="1011"/>
        </w:numPr>
        <w:pStyle w:val="Compact"/>
      </w:pPr>
      <w:r>
        <w:t xml:space="preserve">Through the needle, front to back</w:t>
      </w:r>
      <w:r>
        <w:t xml:space="preserve"> </w:t>
      </w:r>
      <w:r>
        <w:t xml:space="preserve">Image: the threading path drawn as a single line over the machine diagram, numbered.</w:t>
      </w:r>
    </w:p>
    <w:p>
      <w:pPr>
        <w:pStyle w:val="Heading2"/>
      </w:pPr>
      <w:bookmarkStart w:id="31" w:name="slide-11-the-bobbin"/>
      <w:r>
        <w:t xml:space="preserve">Slide 11: The bobbin</w:t>
      </w:r>
      <w:bookmarkEnd w:id="31"/>
    </w:p>
    <w:p>
      <w:pPr>
        <w:numPr>
          <w:ilvl w:val="0"/>
          <w:numId w:val="1012"/>
        </w:numPr>
        <w:pStyle w:val="Compact"/>
      </w:pPr>
      <w:r>
        <w:t xml:space="preserve">Drop the wound bobbin in the case the way the arrow shows</w:t>
      </w:r>
    </w:p>
    <w:p>
      <w:pPr>
        <w:numPr>
          <w:ilvl w:val="0"/>
          <w:numId w:val="1012"/>
        </w:numPr>
        <w:pStyle w:val="Compact"/>
      </w:pPr>
      <w:r>
        <w:t xml:space="preserve">Thread through the slot, close the plate</w:t>
      </w:r>
    </w:p>
    <w:p>
      <w:pPr>
        <w:numPr>
          <w:ilvl w:val="0"/>
          <w:numId w:val="1012"/>
        </w:numPr>
        <w:pStyle w:val="Compact"/>
      </w:pPr>
      <w:r>
        <w:t xml:space="preserve">Hold the top thread, hand wheel one full turn toward you</w:t>
      </w:r>
    </w:p>
    <w:p>
      <w:pPr>
        <w:numPr>
          <w:ilvl w:val="0"/>
          <w:numId w:val="1012"/>
        </w:numPr>
        <w:pStyle w:val="Compact"/>
      </w:pPr>
      <w:r>
        <w:t xml:space="preserve">Pull the loop up, both threads back under the foot</w:t>
      </w:r>
      <w:r>
        <w:t xml:space="preserve"> </w:t>
      </w:r>
      <w:r>
        <w:t xml:space="preserve">Image: a bobbin case with an arrow showing thread direction, and a loop of bobbin thread coming up through the needle plate.</w:t>
      </w:r>
    </w:p>
    <w:p>
      <w:pPr>
        <w:pStyle w:val="Heading2"/>
      </w:pPr>
      <w:bookmarkStart w:id="32" w:name="slide-12-the-manual-outranks-me"/>
      <w:r>
        <w:t xml:space="preserve">Slide 12: The manual outranks me</w:t>
      </w:r>
      <w:bookmarkEnd w:id="32"/>
    </w:p>
    <w:p>
      <w:pPr>
        <w:numPr>
          <w:ilvl w:val="0"/>
          <w:numId w:val="1013"/>
        </w:numPr>
        <w:pStyle w:val="Compact"/>
      </w:pPr>
      <w:r>
        <w:t xml:space="preserve">Every machine is a little different</w:t>
      </w:r>
    </w:p>
    <w:p>
      <w:pPr>
        <w:numPr>
          <w:ilvl w:val="0"/>
          <w:numId w:val="1013"/>
        </w:numPr>
        <w:pStyle w:val="Compact"/>
      </w:pPr>
      <w:r>
        <w:t xml:space="preserve">The manual at your machine is the authority</w:t>
      </w:r>
    </w:p>
    <w:p>
      <w:pPr>
        <w:numPr>
          <w:ilvl w:val="0"/>
          <w:numId w:val="1013"/>
        </w:numPr>
        <w:pStyle w:val="Compact"/>
      </w:pPr>
      <w:r>
        <w:t xml:space="preserve">When the diagram and your machine disagree, the manual wins</w:t>
      </w:r>
      <w:r>
        <w:t xml:space="preserve"> </w:t>
      </w:r>
      <w:r>
        <w:t xml:space="preserve">Image: a machine manual open in its binder beside a machine.</w:t>
      </w:r>
    </w:p>
    <w:p>
      <w:pPr>
        <w:pStyle w:val="Heading2"/>
      </w:pPr>
      <w:bookmarkStart w:id="33" w:name="slide-13-the-threading-license"/>
      <w:r>
        <w:t xml:space="preserve">Slide 13: The threading license</w:t>
      </w:r>
      <w:bookmarkEnd w:id="33"/>
    </w:p>
    <w:p>
      <w:pPr>
        <w:numPr>
          <w:ilvl w:val="0"/>
          <w:numId w:val="1014"/>
        </w:numPr>
        <w:pStyle w:val="Compact"/>
      </w:pPr>
      <w:r>
        <w:t xml:space="preserve">Thread the top and load the bobbin at your own machine</w:t>
      </w:r>
    </w:p>
    <w:p>
      <w:pPr>
        <w:numPr>
          <w:ilvl w:val="0"/>
          <w:numId w:val="1014"/>
        </w:numPr>
        <w:pStyle w:val="Compact"/>
      </w:pPr>
      <w:r>
        <w:t xml:space="preserve">Your buddy checks every step against the guide and initials</w:t>
      </w:r>
    </w:p>
    <w:p>
      <w:pPr>
        <w:numPr>
          <w:ilvl w:val="0"/>
          <w:numId w:val="1014"/>
        </w:numPr>
        <w:pStyle w:val="Compact"/>
      </w:pPr>
      <w:r>
        <w:t xml:space="preserve">I check the tension and the bobbin, and initial</w:t>
      </w:r>
    </w:p>
    <w:p>
      <w:pPr>
        <w:numPr>
          <w:ilvl w:val="0"/>
          <w:numId w:val="1014"/>
        </w:numPr>
        <w:pStyle w:val="Compact"/>
      </w:pPr>
      <w:r>
        <w:t xml:space="preserve">Two initials is a license: from then on you sit at a machine you threaded</w:t>
      </w:r>
      <w:r>
        <w:t xml:space="preserve"> </w:t>
      </w:r>
      <w:r>
        <w:t xml:space="preserve">Image: the license line from Handout 05.10 with two sets of initials.</w:t>
      </w:r>
    </w:p>
    <w:p>
      <w:pPr>
        <w:pStyle w:val="Heading2"/>
      </w:pPr>
      <w:bookmarkStart w:id="34" w:name="slide-14-day-2-close-unthread-it"/>
      <w:r>
        <w:t xml:space="preserve">Slide 14 (Day 2 close): Unthread it</w:t>
      </w:r>
      <w:bookmarkEnd w:id="34"/>
    </w:p>
    <w:p>
      <w:pPr>
        <w:numPr>
          <w:ilvl w:val="0"/>
          <w:numId w:val="1015"/>
        </w:numPr>
        <w:pStyle w:val="Compact"/>
      </w:pPr>
      <w:r>
        <w:t xml:space="preserve">Finished early? Unthread the whole machine and thread it again from nothing</w:t>
      </w:r>
    </w:p>
    <w:p>
      <w:pPr>
        <w:numPr>
          <w:ilvl w:val="0"/>
          <w:numId w:val="1015"/>
        </w:numPr>
        <w:pStyle w:val="Compact"/>
      </w:pPr>
      <w:r>
        <w:t xml:space="preserve">That is the real test</w:t>
      </w:r>
    </w:p>
    <w:p>
      <w:pPr>
        <w:numPr>
          <w:ilvl w:val="0"/>
          <w:numId w:val="1015"/>
        </w:numPr>
        <w:pStyle w:val="Compact"/>
      </w:pPr>
      <w:r>
        <w:t xml:space="preserve">Close-down routine, then the exit line: the step you will forget tomorrow</w:t>
      </w:r>
      <w:r>
        <w:t xml:space="preserve"> </w:t>
      </w:r>
      <w:r>
        <w:t xml:space="preserve">Image: a machine with thread removed, spool sitting beside it.</w:t>
      </w:r>
    </w:p>
    <w:p>
      <w:pPr>
        <w:pStyle w:val="Heading2"/>
      </w:pPr>
      <w:bookmarkStart w:id="35" w:name="slide-15-day-3-do-now-rules-from-memory"/>
      <w:r>
        <w:t xml:space="preserve">Slide 15 (Day 3): Do now, rules from memory</w:t>
      </w:r>
      <w:bookmarkEnd w:id="35"/>
    </w:p>
    <w:p>
      <w:pPr>
        <w:numPr>
          <w:ilvl w:val="0"/>
          <w:numId w:val="1016"/>
        </w:numPr>
        <w:pStyle w:val="Compact"/>
      </w:pPr>
      <w:r>
        <w:t xml:space="preserve">Write the four rules without looking</w:t>
      </w:r>
    </w:p>
    <w:p>
      <w:pPr>
        <w:numPr>
          <w:ilvl w:val="0"/>
          <w:numId w:val="1016"/>
        </w:numPr>
        <w:pStyle w:val="Compact"/>
      </w:pPr>
      <w:r>
        <w:t xml:space="preserve">Then write the close-down routine</w:t>
      </w:r>
      <w:r>
        <w:t xml:space="preserve"> </w:t>
      </w:r>
      <w:r>
        <w:t xml:space="preserve">Image: blank lines numbered 1 to 4, then 1 to 3.</w:t>
      </w:r>
    </w:p>
    <w:p>
      <w:pPr>
        <w:pStyle w:val="Heading2"/>
      </w:pPr>
      <w:bookmarkStart w:id="36" w:name="slide-16-paper-no-thread"/>
      <w:r>
        <w:t xml:space="preserve">Slide 16: Paper, no thread</w:t>
      </w:r>
      <w:bookmarkEnd w:id="36"/>
    </w:p>
    <w:p>
      <w:pPr>
        <w:numPr>
          <w:ilvl w:val="0"/>
          <w:numId w:val="1017"/>
        </w:numPr>
        <w:pStyle w:val="Compact"/>
      </w:pPr>
      <w:r>
        <w:t xml:space="preserve">Today the machine has no thread at all</w:t>
      </w:r>
    </w:p>
    <w:p>
      <w:pPr>
        <w:numPr>
          <w:ilvl w:val="0"/>
          <w:numId w:val="1017"/>
        </w:numPr>
        <w:pStyle w:val="Compact"/>
      </w:pPr>
      <w:r>
        <w:t xml:space="preserve">The needle punches holes, and the holes are your record</w:t>
      </w:r>
    </w:p>
    <w:p>
      <w:pPr>
        <w:numPr>
          <w:ilvl w:val="0"/>
          <w:numId w:val="1017"/>
        </w:numPr>
        <w:pStyle w:val="Compact"/>
      </w:pPr>
      <w:r>
        <w:t xml:space="preserve">Hold the paper up to the light: every wobble shows</w:t>
      </w:r>
    </w:p>
    <w:p>
      <w:pPr>
        <w:numPr>
          <w:ilvl w:val="0"/>
          <w:numId w:val="1017"/>
        </w:numPr>
        <w:pStyle w:val="Compact"/>
      </w:pPr>
      <w:r>
        <w:t xml:space="preserve">This is how factories train, and it costs nothing</w:t>
      </w:r>
      <w:r>
        <w:t xml:space="preserve"> </w:t>
      </w:r>
      <w:r>
        <w:t xml:space="preserve">Image: a sheet of paper with a drawn line and a row of needle holes running almost exactly along it.</w:t>
      </w:r>
    </w:p>
    <w:p>
      <w:pPr>
        <w:pStyle w:val="Heading2"/>
      </w:pPr>
      <w:bookmarkStart w:id="37" w:name="slide-17-the-three-sheets"/>
      <w:r>
        <w:t xml:space="preserve">Slide 17: The three sheets</w:t>
      </w:r>
      <w:bookmarkEnd w:id="37"/>
    </w:p>
    <w:p>
      <w:pPr>
        <w:numPr>
          <w:ilvl w:val="0"/>
          <w:numId w:val="1018"/>
        </w:numPr>
        <w:pStyle w:val="Compact"/>
      </w:pPr>
      <w:r>
        <w:t xml:space="preserve">Sheet 1: the straight line, three passes</w:t>
      </w:r>
    </w:p>
    <w:p>
      <w:pPr>
        <w:numPr>
          <w:ilvl w:val="0"/>
          <w:numId w:val="1018"/>
        </w:numPr>
        <w:pStyle w:val="Compact"/>
      </w:pPr>
      <w:r>
        <w:t xml:space="preserve">Sheet 2: the curve, slow and steady, small steering</w:t>
      </w:r>
    </w:p>
    <w:p>
      <w:pPr>
        <w:numPr>
          <w:ilvl w:val="0"/>
          <w:numId w:val="1018"/>
        </w:numPr>
        <w:pStyle w:val="Compact"/>
      </w:pPr>
      <w:r>
        <w:t xml:space="preserve">Sheet 3: the square, with a pivot at each corner</w:t>
      </w:r>
      <w:r>
        <w:t xml:space="preserve"> </w:t>
      </w:r>
      <w:r>
        <w:t xml:space="preserve">Image: the three drill sheets fanned out.</w:t>
      </w:r>
    </w:p>
    <w:p>
      <w:pPr>
        <w:pStyle w:val="Heading2"/>
      </w:pPr>
      <w:bookmarkStart w:id="38" w:name="slide-18-the-pivot"/>
      <w:r>
        <w:t xml:space="preserve">Slide 18: The pivot</w:t>
      </w:r>
      <w:bookmarkEnd w:id="38"/>
    </w:p>
    <w:p>
      <w:pPr>
        <w:numPr>
          <w:ilvl w:val="0"/>
          <w:numId w:val="1019"/>
        </w:numPr>
        <w:pStyle w:val="Compact"/>
      </w:pPr>
      <w:r>
        <w:t xml:space="preserve">Stop with the needle DOWN in the paper</w:t>
      </w:r>
    </w:p>
    <w:p>
      <w:pPr>
        <w:numPr>
          <w:ilvl w:val="0"/>
          <w:numId w:val="1019"/>
        </w:numPr>
        <w:pStyle w:val="Compact"/>
      </w:pPr>
      <w:r>
        <w:t xml:space="preserve">Foot UP</w:t>
      </w:r>
    </w:p>
    <w:p>
      <w:pPr>
        <w:numPr>
          <w:ilvl w:val="0"/>
          <w:numId w:val="1019"/>
        </w:numPr>
        <w:pStyle w:val="Compact"/>
      </w:pPr>
      <w:r>
        <w:t xml:space="preserve">PIVOT the paper around the needle</w:t>
      </w:r>
    </w:p>
    <w:p>
      <w:pPr>
        <w:numPr>
          <w:ilvl w:val="0"/>
          <w:numId w:val="1019"/>
        </w:numPr>
        <w:pStyle w:val="Compact"/>
      </w:pPr>
      <w:r>
        <w:t xml:space="preserve">Foot DOWN, keep going</w:t>
      </w:r>
    </w:p>
    <w:p>
      <w:pPr>
        <w:numPr>
          <w:ilvl w:val="0"/>
          <w:numId w:val="1019"/>
        </w:numPr>
        <w:pStyle w:val="Compact"/>
      </w:pPr>
      <w:r>
        <w:t xml:space="preserve">Say it as a chant: needle down, foot up, pivot, foot down</w:t>
      </w:r>
      <w:r>
        <w:t xml:space="preserve"> </w:t>
      </w:r>
      <w:r>
        <w:t xml:space="preserve">Image: a square drill sheet mid-turn, needle down at the corner, presser foot lifted.</w:t>
      </w:r>
    </w:p>
    <w:p>
      <w:pPr>
        <w:pStyle w:val="Heading2"/>
      </w:pPr>
      <w:bookmarkStart w:id="39" w:name="slide-19-what-i-am-checking"/>
      <w:r>
        <w:t xml:space="preserve">Slide 19: What I am checking</w:t>
      </w:r>
      <w:bookmarkEnd w:id="39"/>
    </w:p>
    <w:p>
      <w:pPr>
        <w:numPr>
          <w:ilvl w:val="0"/>
          <w:numId w:val="1020"/>
        </w:numPr>
        <w:pStyle w:val="Compact"/>
      </w:pPr>
      <w:r>
        <w:t xml:space="preserve">Hands to the sides</w:t>
      </w:r>
    </w:p>
    <w:p>
      <w:pPr>
        <w:numPr>
          <w:ilvl w:val="0"/>
          <w:numId w:val="1020"/>
        </w:numPr>
        <w:pStyle w:val="Compact"/>
      </w:pPr>
      <w:r>
        <w:t xml:space="preserve">Steady speed</w:t>
      </w:r>
    </w:p>
    <w:p>
      <w:pPr>
        <w:numPr>
          <w:ilvl w:val="0"/>
          <w:numId w:val="1020"/>
        </w:numPr>
        <w:pStyle w:val="Compact"/>
      </w:pPr>
      <w:r>
        <w:t xml:space="preserve">Holes on the line</w:t>
      </w:r>
    </w:p>
    <w:p>
      <w:pPr>
        <w:numPr>
          <w:ilvl w:val="0"/>
          <w:numId w:val="1020"/>
        </w:numPr>
        <w:pStyle w:val="Compact"/>
      </w:pPr>
      <w:r>
        <w:t xml:space="preserve">Cannot keep hands to the sides? You drive with the hand wheel until you can. Technique, not penalty.</w:t>
      </w:r>
      <w:r>
        <w:t xml:space="preserve"> </w:t>
      </w:r>
      <w:r>
        <w:t xml:space="preserve">Image: the three-box clipboard checklist.</w:t>
      </w:r>
    </w:p>
    <w:p>
      <w:pPr>
        <w:pStyle w:val="Heading2"/>
      </w:pPr>
      <w:bookmarkStart w:id="40" w:name="slide-20-day-3-close-trade-and-mark"/>
      <w:r>
        <w:t xml:space="preserve">Slide 20 (Day 3 close): Trade and mark</w:t>
      </w:r>
      <w:bookmarkEnd w:id="40"/>
    </w:p>
    <w:p>
      <w:pPr>
        <w:numPr>
          <w:ilvl w:val="0"/>
          <w:numId w:val="1021"/>
        </w:numPr>
        <w:pStyle w:val="Compact"/>
      </w:pPr>
      <w:r>
        <w:t xml:space="preserve">Trade your square with your buddy</w:t>
      </w:r>
    </w:p>
    <w:p>
      <w:pPr>
        <w:numPr>
          <w:ilvl w:val="0"/>
          <w:numId w:val="1021"/>
        </w:numPr>
        <w:pStyle w:val="Compact"/>
      </w:pPr>
      <w:r>
        <w:t xml:space="preserve">Mark their straightest two inches and their wobbliest two inches</w:t>
      </w:r>
    </w:p>
    <w:p>
      <w:pPr>
        <w:numPr>
          <w:ilvl w:val="0"/>
          <w:numId w:val="1021"/>
        </w:numPr>
        <w:pStyle w:val="Compact"/>
      </w:pPr>
      <w:r>
        <w:t xml:space="preserve">Square sheets come to me: they are the record that the license is real</w:t>
      </w:r>
    </w:p>
    <w:p>
      <w:pPr>
        <w:numPr>
          <w:ilvl w:val="0"/>
          <w:numId w:val="1021"/>
        </w:numPr>
        <w:pStyle w:val="Compact"/>
      </w:pPr>
      <w:r>
        <w:t xml:space="preserve">Close-down routine. Tomorrow, fabric.</w:t>
      </w:r>
      <w:r>
        <w:t xml:space="preserve"> </w:t>
      </w:r>
      <w:r>
        <w:t xml:space="preserve">Image: two drill squares side by side, one section circled on each.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2026-09-15T16:27:43Z</dcterms:created>
  <dcterms:modified xsi:type="dcterms:W3CDTF">2026-09-15T16:27:43Z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