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d862551ae5ce095115dd07494ec2b65d57a48d"/>
      <w:r>
        <w:t xml:space="preserve">Handout 5.4: Care Symbol Guide and Laundry Sequence</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Fill in Part 1 and Part 2 on Day 1. Take this sheet to the laundry basket for Part 2. Fill in Part 3 during the ruin slides. Fill in Part 4 on Day 2 during the laundry sequence. Keep this sheet; it is the study sheet for the Fibers and Care Quiz.</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care label</w:t>
            </w:r>
          </w:p>
        </w:tc>
        <w:tc>
          <w:tcPr>
            <w:tcW w:type="dxa" w:w="2340"/>
          </w:tcPr>
          <w:p>
            <w:pPr>
              <w:pStyle w:val="Compact"/>
              <w:jc w:val="left"/>
            </w:pPr>
            <w:r>
              <w:t xml:space="preserve">bakım etiketi</w:t>
            </w:r>
          </w:p>
        </w:tc>
        <w:tc>
          <w:tcPr>
            <w:tcW w:type="dxa" w:w="2340"/>
          </w:tcPr>
          <w:p>
            <w:pPr>
              <w:pStyle w:val="Compact"/>
              <w:jc w:val="left"/>
            </w:pPr>
            <w:r>
              <w:t xml:space="preserve">etiqueta de conservação</w:t>
            </w:r>
          </w:p>
        </w:tc>
        <w:tc>
          <w:tcPr>
            <w:tcW w:type="dxa" w:w="2340"/>
          </w:tcPr>
          <w:p>
            <w:pPr>
              <w:pStyle w:val="Compact"/>
              <w:jc w:val="left"/>
            </w:pPr>
            <w:r>
              <w:t xml:space="preserve">etiqueta de cuidado</w:t>
            </w:r>
          </w:p>
        </w:tc>
      </w:tr>
      <w:tr>
        <w:tc>
          <w:tcPr>
            <w:tcW w:type="dxa" w:w="2340"/>
          </w:tcPr>
          <w:p>
            <w:pPr>
              <w:pStyle w:val="Compact"/>
              <w:jc w:val="left"/>
            </w:pPr>
            <w:r>
              <w:t xml:space="preserve">wash</w:t>
            </w:r>
          </w:p>
        </w:tc>
        <w:tc>
          <w:tcPr>
            <w:tcW w:type="dxa" w:w="2340"/>
          </w:tcPr>
          <w:p>
            <w:pPr>
              <w:pStyle w:val="Compact"/>
              <w:jc w:val="left"/>
            </w:pPr>
            <w:r>
              <w:t xml:space="preserve">yıkamak</w:t>
            </w:r>
          </w:p>
        </w:tc>
        <w:tc>
          <w:tcPr>
            <w:tcW w:type="dxa" w:w="2340"/>
          </w:tcPr>
          <w:p>
            <w:pPr>
              <w:pStyle w:val="Compact"/>
              <w:jc w:val="left"/>
            </w:pPr>
            <w:r>
              <w:t xml:space="preserve">lavar</w:t>
            </w:r>
          </w:p>
        </w:tc>
        <w:tc>
          <w:tcPr>
            <w:tcW w:type="dxa" w:w="2340"/>
          </w:tcPr>
          <w:p>
            <w:pPr>
              <w:pStyle w:val="Compact"/>
              <w:jc w:val="left"/>
            </w:pPr>
            <w:r>
              <w:t xml:space="preserve">lavar</w:t>
            </w:r>
          </w:p>
        </w:tc>
      </w:tr>
      <w:tr>
        <w:tc>
          <w:tcPr>
            <w:tcW w:type="dxa" w:w="2340"/>
          </w:tcPr>
          <w:p>
            <w:pPr>
              <w:pStyle w:val="Compact"/>
              <w:jc w:val="left"/>
            </w:pPr>
            <w:r>
              <w:t xml:space="preserve">bleach</w:t>
            </w:r>
          </w:p>
        </w:tc>
        <w:tc>
          <w:tcPr>
            <w:tcW w:type="dxa" w:w="2340"/>
          </w:tcPr>
          <w:p>
            <w:pPr>
              <w:pStyle w:val="Compact"/>
              <w:jc w:val="left"/>
            </w:pPr>
            <w:r>
              <w:t xml:space="preserve">çamaşır suyu</w:t>
            </w:r>
          </w:p>
        </w:tc>
        <w:tc>
          <w:tcPr>
            <w:tcW w:type="dxa" w:w="2340"/>
          </w:tcPr>
          <w:p>
            <w:pPr>
              <w:pStyle w:val="Compact"/>
              <w:jc w:val="left"/>
            </w:pPr>
            <w:r>
              <w:t xml:space="preserve">água sanitária (alvejante)</w:t>
            </w:r>
          </w:p>
        </w:tc>
        <w:tc>
          <w:tcPr>
            <w:tcW w:type="dxa" w:w="2340"/>
          </w:tcPr>
          <w:p>
            <w:pPr>
              <w:pStyle w:val="Compact"/>
              <w:jc w:val="left"/>
            </w:pPr>
            <w:r>
              <w:t xml:space="preserve">cloro (blanqueador)</w:t>
            </w:r>
          </w:p>
        </w:tc>
      </w:tr>
      <w:tr>
        <w:tc>
          <w:tcPr>
            <w:tcW w:type="dxa" w:w="2340"/>
          </w:tcPr>
          <w:p>
            <w:pPr>
              <w:pStyle w:val="Compact"/>
              <w:jc w:val="left"/>
            </w:pPr>
            <w:r>
              <w:t xml:space="preserve">dry</w:t>
            </w:r>
          </w:p>
        </w:tc>
        <w:tc>
          <w:tcPr>
            <w:tcW w:type="dxa" w:w="2340"/>
          </w:tcPr>
          <w:p>
            <w:pPr>
              <w:pStyle w:val="Compact"/>
              <w:jc w:val="left"/>
            </w:pPr>
            <w:r>
              <w:t xml:space="preserve">kurutmak</w:t>
            </w:r>
          </w:p>
        </w:tc>
        <w:tc>
          <w:tcPr>
            <w:tcW w:type="dxa" w:w="2340"/>
          </w:tcPr>
          <w:p>
            <w:pPr>
              <w:pStyle w:val="Compact"/>
              <w:jc w:val="left"/>
            </w:pPr>
            <w:r>
              <w:t xml:space="preserve">secar</w:t>
            </w:r>
          </w:p>
        </w:tc>
        <w:tc>
          <w:tcPr>
            <w:tcW w:type="dxa" w:w="2340"/>
          </w:tcPr>
          <w:p>
            <w:pPr>
              <w:pStyle w:val="Compact"/>
              <w:jc w:val="left"/>
            </w:pPr>
            <w:r>
              <w:t xml:space="preserve">secar</w:t>
            </w:r>
          </w:p>
        </w:tc>
      </w:tr>
      <w:tr>
        <w:tc>
          <w:tcPr>
            <w:tcW w:type="dxa" w:w="2340"/>
          </w:tcPr>
          <w:p>
            <w:pPr>
              <w:pStyle w:val="Compact"/>
              <w:jc w:val="left"/>
            </w:pPr>
            <w:r>
              <w:t xml:space="preserve">tumble dry</w:t>
            </w:r>
          </w:p>
        </w:tc>
        <w:tc>
          <w:tcPr>
            <w:tcW w:type="dxa" w:w="2340"/>
          </w:tcPr>
          <w:p>
            <w:pPr>
              <w:pStyle w:val="Compact"/>
              <w:jc w:val="left"/>
            </w:pPr>
            <w:r>
              <w:t xml:space="preserve">makinede kurutmak</w:t>
            </w:r>
          </w:p>
        </w:tc>
        <w:tc>
          <w:tcPr>
            <w:tcW w:type="dxa" w:w="2340"/>
          </w:tcPr>
          <w:p>
            <w:pPr>
              <w:pStyle w:val="Compact"/>
              <w:jc w:val="left"/>
            </w:pPr>
            <w:r>
              <w:t xml:space="preserve">secar na máquina</w:t>
            </w:r>
          </w:p>
        </w:tc>
        <w:tc>
          <w:tcPr>
            <w:tcW w:type="dxa" w:w="2340"/>
          </w:tcPr>
          <w:p>
            <w:pPr>
              <w:pStyle w:val="Compact"/>
              <w:jc w:val="left"/>
            </w:pPr>
            <w:r>
              <w:t xml:space="preserve">secar en secadora</w:t>
            </w:r>
          </w:p>
        </w:tc>
      </w:tr>
      <w:tr>
        <w:tc>
          <w:tcPr>
            <w:tcW w:type="dxa" w:w="2340"/>
          </w:tcPr>
          <w:p>
            <w:pPr>
              <w:pStyle w:val="Compact"/>
              <w:jc w:val="left"/>
            </w:pPr>
            <w:r>
              <w:t xml:space="preserve">line dry</w:t>
            </w:r>
          </w:p>
        </w:tc>
        <w:tc>
          <w:tcPr>
            <w:tcW w:type="dxa" w:w="2340"/>
          </w:tcPr>
          <w:p>
            <w:pPr>
              <w:pStyle w:val="Compact"/>
              <w:jc w:val="left"/>
            </w:pPr>
            <w:r>
              <w:t xml:space="preserve">asarak kurutmak</w:t>
            </w:r>
          </w:p>
        </w:tc>
        <w:tc>
          <w:tcPr>
            <w:tcW w:type="dxa" w:w="2340"/>
          </w:tcPr>
          <w:p>
            <w:pPr>
              <w:pStyle w:val="Compact"/>
              <w:jc w:val="left"/>
            </w:pPr>
            <w:r>
              <w:t xml:space="preserve">secar no varal</w:t>
            </w:r>
          </w:p>
        </w:tc>
        <w:tc>
          <w:tcPr>
            <w:tcW w:type="dxa" w:w="2340"/>
          </w:tcPr>
          <w:p>
            <w:pPr>
              <w:pStyle w:val="Compact"/>
              <w:jc w:val="left"/>
            </w:pPr>
            <w:r>
              <w:t xml:space="preserve">secar al aire</w:t>
            </w:r>
          </w:p>
        </w:tc>
      </w:tr>
      <w:tr>
        <w:tc>
          <w:tcPr>
            <w:tcW w:type="dxa" w:w="2340"/>
          </w:tcPr>
          <w:p>
            <w:pPr>
              <w:pStyle w:val="Compact"/>
              <w:jc w:val="left"/>
            </w:pPr>
            <w:r>
              <w:t xml:space="preserve">hand wash</w:t>
            </w:r>
          </w:p>
        </w:tc>
        <w:tc>
          <w:tcPr>
            <w:tcW w:type="dxa" w:w="2340"/>
          </w:tcPr>
          <w:p>
            <w:pPr>
              <w:pStyle w:val="Compact"/>
              <w:jc w:val="left"/>
            </w:pPr>
            <w:r>
              <w:t xml:space="preserve">elde yıkamak</w:t>
            </w:r>
          </w:p>
        </w:tc>
        <w:tc>
          <w:tcPr>
            <w:tcW w:type="dxa" w:w="2340"/>
          </w:tcPr>
          <w:p>
            <w:pPr>
              <w:pStyle w:val="Compact"/>
              <w:jc w:val="left"/>
            </w:pPr>
            <w:r>
              <w:t xml:space="preserve">lavar à mão</w:t>
            </w:r>
          </w:p>
        </w:tc>
        <w:tc>
          <w:tcPr>
            <w:tcW w:type="dxa" w:w="2340"/>
          </w:tcPr>
          <w:p>
            <w:pPr>
              <w:pStyle w:val="Compact"/>
              <w:jc w:val="left"/>
            </w:pPr>
            <w:r>
              <w:t xml:space="preserve">lavar a mano</w:t>
            </w:r>
          </w:p>
        </w:tc>
      </w:tr>
      <w:tr>
        <w:tc>
          <w:tcPr>
            <w:tcW w:type="dxa" w:w="2340"/>
          </w:tcPr>
          <w:p>
            <w:pPr>
              <w:pStyle w:val="Compact"/>
              <w:jc w:val="left"/>
            </w:pPr>
            <w:r>
              <w:t xml:space="preserve">iron</w:t>
            </w:r>
          </w:p>
        </w:tc>
        <w:tc>
          <w:tcPr>
            <w:tcW w:type="dxa" w:w="2340"/>
          </w:tcPr>
          <w:p>
            <w:pPr>
              <w:pStyle w:val="Compact"/>
              <w:jc w:val="left"/>
            </w:pPr>
            <w:r>
              <w:t xml:space="preserve">ütülemek</w:t>
            </w:r>
          </w:p>
        </w:tc>
        <w:tc>
          <w:tcPr>
            <w:tcW w:type="dxa" w:w="2340"/>
          </w:tcPr>
          <w:p>
            <w:pPr>
              <w:pStyle w:val="Compact"/>
              <w:jc w:val="left"/>
            </w:pPr>
            <w:r>
              <w:t xml:space="preserve">passar a ferro</w:t>
            </w:r>
          </w:p>
        </w:tc>
        <w:tc>
          <w:tcPr>
            <w:tcW w:type="dxa" w:w="2340"/>
          </w:tcPr>
          <w:p>
            <w:pPr>
              <w:pStyle w:val="Compact"/>
              <w:jc w:val="left"/>
            </w:pPr>
            <w:r>
              <w:t xml:space="preserve">planchar</w:t>
            </w:r>
          </w:p>
        </w:tc>
      </w:tr>
      <w:tr>
        <w:tc>
          <w:tcPr>
            <w:tcW w:type="dxa" w:w="2340"/>
          </w:tcPr>
          <w:p>
            <w:pPr>
              <w:pStyle w:val="Compact"/>
              <w:jc w:val="left"/>
            </w:pPr>
            <w:r>
              <w:t xml:space="preserve">dry clean</w:t>
            </w:r>
          </w:p>
        </w:tc>
        <w:tc>
          <w:tcPr>
            <w:tcW w:type="dxa" w:w="2340"/>
          </w:tcPr>
          <w:p>
            <w:pPr>
              <w:pStyle w:val="Compact"/>
              <w:jc w:val="left"/>
            </w:pPr>
            <w:r>
              <w:t xml:space="preserve">kuru temizleme</w:t>
            </w:r>
          </w:p>
        </w:tc>
        <w:tc>
          <w:tcPr>
            <w:tcW w:type="dxa" w:w="2340"/>
          </w:tcPr>
          <w:p>
            <w:pPr>
              <w:pStyle w:val="Compact"/>
              <w:jc w:val="left"/>
            </w:pPr>
            <w:r>
              <w:t xml:space="preserve">lavar a seco</w:t>
            </w:r>
          </w:p>
        </w:tc>
        <w:tc>
          <w:tcPr>
            <w:tcW w:type="dxa" w:w="2340"/>
          </w:tcPr>
          <w:p>
            <w:pPr>
              <w:pStyle w:val="Compact"/>
              <w:jc w:val="left"/>
            </w:pPr>
            <w:r>
              <w:t xml:space="preserve">limpieza en seco</w:t>
            </w:r>
          </w:p>
        </w:tc>
      </w:tr>
      <w:tr>
        <w:tc>
          <w:tcPr>
            <w:tcW w:type="dxa" w:w="2340"/>
          </w:tcPr>
          <w:p>
            <w:pPr>
              <w:pStyle w:val="Compact"/>
              <w:jc w:val="left"/>
            </w:pPr>
            <w:r>
              <w:t xml:space="preserve">shrink</w:t>
            </w:r>
          </w:p>
        </w:tc>
        <w:tc>
          <w:tcPr>
            <w:tcW w:type="dxa" w:w="2340"/>
          </w:tcPr>
          <w:p>
            <w:pPr>
              <w:pStyle w:val="Compact"/>
              <w:jc w:val="left"/>
            </w:pPr>
            <w:r>
              <w:t xml:space="preserve">çekmek</w:t>
            </w:r>
          </w:p>
        </w:tc>
        <w:tc>
          <w:tcPr>
            <w:tcW w:type="dxa" w:w="2340"/>
          </w:tcPr>
          <w:p>
            <w:pPr>
              <w:pStyle w:val="Compact"/>
              <w:jc w:val="left"/>
            </w:pPr>
            <w:r>
              <w:t xml:space="preserve">encolher</w:t>
            </w:r>
          </w:p>
        </w:tc>
        <w:tc>
          <w:tcPr>
            <w:tcW w:type="dxa" w:w="2340"/>
          </w:tcPr>
          <w:p>
            <w:pPr>
              <w:pStyle w:val="Compact"/>
              <w:jc w:val="left"/>
            </w:pPr>
            <w:r>
              <w:t xml:space="preserve">encogerse</w:t>
            </w:r>
          </w:p>
        </w:tc>
      </w:tr>
      <w:tr>
        <w:tc>
          <w:tcPr>
            <w:tcW w:type="dxa" w:w="2340"/>
          </w:tcPr>
          <w:p>
            <w:pPr>
              <w:pStyle w:val="Compact"/>
              <w:jc w:val="left"/>
            </w:pPr>
            <w:r>
              <w:t xml:space="preserve">stain</w:t>
            </w:r>
          </w:p>
        </w:tc>
        <w:tc>
          <w:tcPr>
            <w:tcW w:type="dxa" w:w="2340"/>
          </w:tcPr>
          <w:p>
            <w:pPr>
              <w:pStyle w:val="Compact"/>
              <w:jc w:val="left"/>
            </w:pPr>
            <w:r>
              <w:t xml:space="preserve">leke</w:t>
            </w:r>
          </w:p>
        </w:tc>
        <w:tc>
          <w:tcPr>
            <w:tcW w:type="dxa" w:w="2340"/>
          </w:tcPr>
          <w:p>
            <w:pPr>
              <w:pStyle w:val="Compact"/>
              <w:jc w:val="left"/>
            </w:pPr>
            <w:r>
              <w:t xml:space="preserve">mancha</w:t>
            </w:r>
          </w:p>
        </w:tc>
        <w:tc>
          <w:tcPr>
            <w:tcW w:type="dxa" w:w="2340"/>
          </w:tcPr>
          <w:p>
            <w:pPr>
              <w:pStyle w:val="Compact"/>
              <w:jc w:val="left"/>
            </w:pPr>
            <w:r>
              <w:t xml:space="preserve">mancha</w:t>
            </w:r>
          </w:p>
        </w:tc>
      </w:tr>
      <w:tr>
        <w:tc>
          <w:tcPr>
            <w:tcW w:type="dxa" w:w="2340"/>
          </w:tcPr>
          <w:p>
            <w:pPr>
              <w:pStyle w:val="Compact"/>
              <w:jc w:val="left"/>
            </w:pPr>
            <w:r>
              <w:t xml:space="preserve">detergent</w:t>
            </w:r>
          </w:p>
        </w:tc>
        <w:tc>
          <w:tcPr>
            <w:tcW w:type="dxa" w:w="2340"/>
          </w:tcPr>
          <w:p>
            <w:pPr>
              <w:pStyle w:val="Compact"/>
              <w:jc w:val="left"/>
            </w:pPr>
            <w:r>
              <w:t xml:space="preserve">deterjan</w:t>
            </w:r>
          </w:p>
        </w:tc>
        <w:tc>
          <w:tcPr>
            <w:tcW w:type="dxa" w:w="2340"/>
          </w:tcPr>
          <w:p>
            <w:pPr>
              <w:pStyle w:val="Compact"/>
              <w:jc w:val="left"/>
            </w:pPr>
            <w:r>
              <w:t xml:space="preserve">detergente (sabão)</w:t>
            </w:r>
          </w:p>
        </w:tc>
        <w:tc>
          <w:tcPr>
            <w:tcW w:type="dxa" w:w="2340"/>
          </w:tcPr>
          <w:p>
            <w:pPr>
              <w:pStyle w:val="Compact"/>
              <w:jc w:val="left"/>
            </w:pPr>
            <w:r>
              <w:t xml:space="preserve">detergente (jabón)</w:t>
            </w:r>
          </w:p>
        </w:tc>
      </w:tr>
      <w:tr>
        <w:tc>
          <w:tcPr>
            <w:tcW w:type="dxa" w:w="2340"/>
          </w:tcPr>
          <w:p>
            <w:pPr>
              <w:pStyle w:val="Compact"/>
              <w:jc w:val="left"/>
            </w:pPr>
            <w:r>
              <w:t xml:space="preserve">sort</w:t>
            </w:r>
          </w:p>
        </w:tc>
        <w:tc>
          <w:tcPr>
            <w:tcW w:type="dxa" w:w="2340"/>
          </w:tcPr>
          <w:p>
            <w:pPr>
              <w:pStyle w:val="Compact"/>
              <w:jc w:val="left"/>
            </w:pPr>
            <w:r>
              <w:t xml:space="preserve">ayırmak</w:t>
            </w:r>
          </w:p>
        </w:tc>
        <w:tc>
          <w:tcPr>
            <w:tcW w:type="dxa" w:w="2340"/>
          </w:tcPr>
          <w:p>
            <w:pPr>
              <w:pStyle w:val="Compact"/>
              <w:jc w:val="left"/>
            </w:pPr>
            <w:r>
              <w:t xml:space="preserve">separar</w:t>
            </w:r>
          </w:p>
        </w:tc>
        <w:tc>
          <w:tcPr>
            <w:tcW w:type="dxa" w:w="2340"/>
          </w:tcPr>
          <w:p>
            <w:pPr>
              <w:pStyle w:val="Compact"/>
              <w:jc w:val="left"/>
            </w:pPr>
            <w:r>
              <w:t xml:space="preserve">separar</w:t>
            </w:r>
          </w:p>
        </w:tc>
      </w:tr>
      <w:tr>
        <w:tc>
          <w:tcPr>
            <w:tcW w:type="dxa" w:w="2340"/>
          </w:tcPr>
          <w:p>
            <w:pPr>
              <w:pStyle w:val="Compact"/>
              <w:jc w:val="left"/>
            </w:pPr>
            <w:r>
              <w:t xml:space="preserve">fold</w:t>
            </w:r>
          </w:p>
        </w:tc>
        <w:tc>
          <w:tcPr>
            <w:tcW w:type="dxa" w:w="2340"/>
          </w:tcPr>
          <w:p>
            <w:pPr>
              <w:pStyle w:val="Compact"/>
              <w:jc w:val="left"/>
            </w:pPr>
            <w:r>
              <w:t xml:space="preserve">katlamak</w:t>
            </w:r>
          </w:p>
        </w:tc>
        <w:tc>
          <w:tcPr>
            <w:tcW w:type="dxa" w:w="2340"/>
          </w:tcPr>
          <w:p>
            <w:pPr>
              <w:pStyle w:val="Compact"/>
              <w:jc w:val="left"/>
            </w:pPr>
            <w:r>
              <w:t xml:space="preserve">dobrar</w:t>
            </w:r>
          </w:p>
        </w:tc>
        <w:tc>
          <w:tcPr>
            <w:tcW w:type="dxa" w:w="2340"/>
          </w:tcPr>
          <w:p>
            <w:pPr>
              <w:pStyle w:val="Compact"/>
              <w:jc w:val="left"/>
            </w:pPr>
            <w:r>
              <w:t xml:space="preserve">doblar</w:t>
            </w:r>
          </w:p>
        </w:tc>
      </w:tr>
    </w:tbl>
    <w:p>
      <w:pPr>
        <w:pStyle w:val="Heading2"/>
      </w:pPr>
      <w:bookmarkStart w:id="22" w:name="part-1-the-five-symbol-families"/>
      <w:r>
        <w:t xml:space="preserve">Part 1: The five symbol families</w:t>
      </w:r>
      <w:bookmarkEnd w:id="22"/>
    </w:p>
    <w:p>
      <w:pPr>
        <w:pStyle w:val="FirstParagraph"/>
      </w:pPr>
      <w:r>
        <w:t xml:space="preserve">Draw the symbol in the box. Write what the marks mean.</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Family</w:t>
            </w:r>
          </w:p>
        </w:tc>
        <w:tc>
          <w:tcPr>
            <w:tcBorders>
              <w:bottom w:val="single"/>
            </w:tcBorders>
            <w:vAlign w:val="bottom"/>
          </w:tcPr>
          <w:p>
            <w:pPr>
              <w:pStyle w:val="Compact"/>
              <w:jc w:val="left"/>
            </w:pPr>
            <w:r>
              <w:t xml:space="preserve">The basic shape</w:t>
            </w:r>
          </w:p>
        </w:tc>
        <w:tc>
          <w:tcPr>
            <w:tcBorders>
              <w:bottom w:val="single"/>
            </w:tcBorders>
            <w:vAlign w:val="bottom"/>
          </w:tcPr>
          <w:p>
            <w:pPr>
              <w:pStyle w:val="Compact"/>
              <w:jc w:val="left"/>
            </w:pPr>
            <w:r>
              <w:t xml:space="preserve">Draw it</w:t>
            </w:r>
          </w:p>
        </w:tc>
        <w:tc>
          <w:tcPr>
            <w:tcBorders>
              <w:bottom w:val="single"/>
            </w:tcBorders>
            <w:vAlign w:val="bottom"/>
          </w:tcPr>
          <w:p>
            <w:pPr>
              <w:pStyle w:val="Compact"/>
              <w:jc w:val="left"/>
            </w:pPr>
            <w:r>
              <w:t xml:space="preserve">What the dots mean</w:t>
            </w:r>
          </w:p>
        </w:tc>
        <w:tc>
          <w:tcPr>
            <w:tcBorders>
              <w:bottom w:val="single"/>
            </w:tcBorders>
            <w:vAlign w:val="bottom"/>
          </w:tcPr>
          <w:p>
            <w:pPr>
              <w:pStyle w:val="Compact"/>
              <w:jc w:val="left"/>
            </w:pPr>
            <w:r>
              <w:t xml:space="preserve">What the bars mean</w:t>
            </w:r>
          </w:p>
        </w:tc>
        <w:tc>
          <w:tcPr>
            <w:tcBorders>
              <w:bottom w:val="single"/>
            </w:tcBorders>
            <w:vAlign w:val="bottom"/>
          </w:tcPr>
          <w:p>
            <w:pPr>
              <w:pStyle w:val="Compact"/>
              <w:jc w:val="left"/>
            </w:pPr>
            <w:r>
              <w:t xml:space="preserve">What an X over it means</w:t>
            </w:r>
          </w:p>
        </w:tc>
      </w:tr>
      <w:tr>
        <w:tc>
          <w:p>
            <w:pPr>
              <w:pStyle w:val="Compact"/>
              <w:jc w:val="left"/>
            </w:pPr>
            <w:r>
              <w:t xml:space="preserve">1. Washing</w:t>
            </w:r>
          </w:p>
        </w:tc>
        <w:tc>
          <w:p>
            <w:pPr>
              <w:pStyle w:val="Compact"/>
              <w:jc w:val="left"/>
            </w:pPr>
            <w:r>
              <w:t xml:space="preserve">A washtub</w:t>
            </w:r>
          </w:p>
        </w:tc>
        <w:tc>
          <w:p/>
        </w:tc>
        <w:tc>
          <w:p/>
        </w:tc>
        <w:tc>
          <w:p/>
        </w:tc>
        <w:tc>
          <w:p/>
        </w:tc>
      </w:tr>
      <w:tr>
        <w:tc>
          <w:p>
            <w:pPr>
              <w:pStyle w:val="Compact"/>
              <w:jc w:val="left"/>
            </w:pPr>
            <w:r>
              <w:t xml:space="preserve">2. Bleaching</w:t>
            </w:r>
          </w:p>
        </w:tc>
        <w:tc>
          <w:p>
            <w:pPr>
              <w:pStyle w:val="Compact"/>
              <w:jc w:val="left"/>
            </w:pPr>
            <w:r>
              <w:t xml:space="preserve">A triangle</w:t>
            </w:r>
          </w:p>
        </w:tc>
        <w:tc>
          <w:p/>
        </w:tc>
        <w:tc>
          <w:p>
            <w:pPr>
              <w:pStyle w:val="Compact"/>
              <w:jc w:val="left"/>
            </w:pPr>
            <w:r>
              <w:t xml:space="preserve">(no dots)</w:t>
            </w:r>
          </w:p>
        </w:tc>
        <w:tc>
          <w:p>
            <w:pPr>
              <w:pStyle w:val="Compact"/>
              <w:jc w:val="left"/>
            </w:pPr>
            <w:r>
              <w:t xml:space="preserve">(no bars)</w:t>
            </w:r>
          </w:p>
        </w:tc>
        <w:tc>
          <w:p/>
        </w:tc>
      </w:tr>
      <w:tr>
        <w:tc>
          <w:p>
            <w:pPr>
              <w:pStyle w:val="Compact"/>
              <w:jc w:val="left"/>
            </w:pPr>
            <w:r>
              <w:t xml:space="preserve">3. Drying</w:t>
            </w:r>
          </w:p>
        </w:tc>
        <w:tc>
          <w:p>
            <w:pPr>
              <w:pStyle w:val="Compact"/>
              <w:jc w:val="left"/>
            </w:pPr>
            <w:r>
              <w:t xml:space="preserve">A square</w:t>
            </w:r>
          </w:p>
        </w:tc>
        <w:tc>
          <w:p/>
        </w:tc>
        <w:tc>
          <w:p/>
        </w:tc>
        <w:tc>
          <w:p/>
        </w:tc>
        <w:tc>
          <w:p/>
        </w:tc>
      </w:tr>
      <w:tr>
        <w:tc>
          <w:p>
            <w:pPr>
              <w:pStyle w:val="Compact"/>
              <w:jc w:val="left"/>
            </w:pPr>
            <w:r>
              <w:t xml:space="preserve">4. Ironing</w:t>
            </w:r>
          </w:p>
        </w:tc>
        <w:tc>
          <w:p>
            <w:pPr>
              <w:pStyle w:val="Compact"/>
              <w:jc w:val="left"/>
            </w:pPr>
            <w:r>
              <w:t xml:space="preserve">An iron</w:t>
            </w:r>
          </w:p>
        </w:tc>
        <w:tc>
          <w:p/>
        </w:tc>
        <w:tc>
          <w:p/>
        </w:tc>
        <w:tc>
          <w:p>
            <w:pPr>
              <w:pStyle w:val="Compact"/>
              <w:jc w:val="left"/>
            </w:pPr>
            <w:r>
              <w:t xml:space="preserve">(no bars)</w:t>
            </w:r>
          </w:p>
        </w:tc>
        <w:tc>
          <w:p/>
        </w:tc>
      </w:tr>
      <w:tr>
        <w:tc>
          <w:p>
            <w:pPr>
              <w:pStyle w:val="Compact"/>
              <w:jc w:val="left"/>
            </w:pPr>
            <w:r>
              <w:t xml:space="preserve">5. Professional care</w:t>
            </w:r>
          </w:p>
        </w:tc>
        <w:tc>
          <w:p>
            <w:pPr>
              <w:pStyle w:val="Compact"/>
              <w:jc w:val="left"/>
            </w:pPr>
            <w:r>
              <w:t xml:space="preserve">A circle</w:t>
            </w:r>
          </w:p>
        </w:tc>
        <w:tc>
          <w:p/>
        </w:tc>
        <w:tc>
          <w:p>
            <w:pPr>
              <w:pStyle w:val="Compact"/>
              <w:jc w:val="left"/>
            </w:pPr>
            <w:r>
              <w:t xml:space="preserve">(no dots)</w:t>
            </w:r>
          </w:p>
        </w:tc>
        <w:tc>
          <w:p/>
        </w:tc>
        <w:tc>
          <w:p/>
        </w:tc>
      </w:tr>
    </w:tbl>
    <w:p>
      <w:pPr>
        <w:pStyle w:val="BodyText"/>
      </w:pPr>
      <w:r>
        <w:rPr>
          <w:b/>
        </w:rPr>
        <w:t xml:space="preserve">Extra marks to know:</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The mark</w:t>
            </w:r>
          </w:p>
        </w:tc>
        <w:tc>
          <w:tcPr>
            <w:tcW w:type="dxa" w:w="4680"/>
            <w:tcBorders>
              <w:bottom w:val="single"/>
            </w:tcBorders>
            <w:vAlign w:val="bottom"/>
          </w:tcPr>
          <w:p>
            <w:pPr>
              <w:pStyle w:val="Compact"/>
              <w:jc w:val="left"/>
            </w:pPr>
            <w:r>
              <w:t xml:space="preserve">What it means</w:t>
            </w:r>
          </w:p>
        </w:tc>
      </w:tr>
      <w:tr>
        <w:tc>
          <w:tcPr>
            <w:tcW w:type="dxa" w:w="4680"/>
          </w:tcPr>
          <w:p>
            <w:pPr>
              <w:pStyle w:val="Compact"/>
              <w:jc w:val="left"/>
            </w:pPr>
            <w:r>
              <w:t xml:space="preserve">A hand inside the washtub</w:t>
            </w:r>
          </w:p>
        </w:tc>
        <w:tc>
          <w:tcPr>
            <w:tcW w:type="dxa" w:w="4680"/>
          </w:tcPr>
          <w:p/>
        </w:tc>
      </w:tr>
      <w:tr>
        <w:tc>
          <w:tcPr>
            <w:tcW w:type="dxa" w:w="4680"/>
          </w:tcPr>
          <w:p>
            <w:pPr>
              <w:pStyle w:val="Compact"/>
              <w:jc w:val="left"/>
            </w:pPr>
            <w:r>
              <w:t xml:space="preserve">A circle inside the drying square</w:t>
            </w:r>
          </w:p>
        </w:tc>
        <w:tc>
          <w:tcPr>
            <w:tcW w:type="dxa" w:w="4680"/>
          </w:tcPr>
          <w:p/>
        </w:tc>
      </w:tr>
      <w:tr>
        <w:tc>
          <w:tcPr>
            <w:tcW w:type="dxa" w:w="4680"/>
          </w:tcPr>
          <w:p>
            <w:pPr>
              <w:pStyle w:val="Compact"/>
              <w:jc w:val="left"/>
            </w:pPr>
            <w:r>
              <w:t xml:space="preserve">A line inside the drying square</w:t>
            </w:r>
          </w:p>
        </w:tc>
        <w:tc>
          <w:tcPr>
            <w:tcW w:type="dxa" w:w="4680"/>
          </w:tcPr>
          <w:p/>
        </w:tc>
      </w:tr>
      <w:tr>
        <w:tc>
          <w:tcPr>
            <w:tcW w:type="dxa" w:w="4680"/>
          </w:tcPr>
          <w:p>
            <w:pPr>
              <w:pStyle w:val="Compact"/>
              <w:jc w:val="left"/>
            </w:pPr>
            <w:r>
              <w:t xml:space="preserve">A letter P or F inside the circle</w:t>
            </w:r>
          </w:p>
        </w:tc>
        <w:tc>
          <w:tcPr>
            <w:tcW w:type="dxa" w:w="4680"/>
          </w:tcPr>
          <w:p/>
        </w:tc>
      </w:tr>
      <w:tr>
        <w:tc>
          <w:tcPr>
            <w:tcW w:type="dxa" w:w="4680"/>
          </w:tcPr>
          <w:p>
            <w:pPr>
              <w:pStyle w:val="Compact"/>
              <w:jc w:val="left"/>
            </w:pPr>
            <w:r>
              <w:t xml:space="preserve">An X through the steam lines under the iron</w:t>
            </w:r>
          </w:p>
        </w:tc>
        <w:tc>
          <w:tcPr>
            <w:tcW w:type="dxa" w:w="4680"/>
          </w:tcPr>
          <w:p/>
        </w:tc>
      </w:tr>
    </w:tbl>
    <w:p>
      <w:pPr>
        <w:pStyle w:val="BodyText"/>
      </w:pPr>
      <w:r>
        <w:rPr>
          <w:b/>
        </w:rPr>
        <w:t xml:space="preserve">One sentence: why is there a care label in your clothes at all? Who put it there and who made them?</w:t>
      </w:r>
    </w:p>
    <w:p>
      <w:r>
        <w:br w:type="page"/>
      </w:r>
    </w:p>
    <w:p>
      <w:pPr>
        <w:pStyle w:val="Heading2"/>
      </w:pPr>
      <w:bookmarkStart w:id="23" w:name="part-2-sort-the-basket"/>
      <w:r>
        <w:t xml:space="preserve">Part 2: Sort the basket</w:t>
      </w:r>
      <w:bookmarkEnd w:id="23"/>
    </w:p>
    <w:p>
      <w:pPr>
        <w:pStyle w:val="FirstParagraph"/>
      </w:pPr>
      <w:r>
        <w:t xml:space="preserve">Read every tag. Put each garment under the right sign, then write it here.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Garment</w:t>
            </w:r>
          </w:p>
        </w:tc>
        <w:tc>
          <w:tcPr>
            <w:tcBorders>
              <w:bottom w:val="single"/>
            </w:tcBorders>
            <w:vAlign w:val="bottom"/>
          </w:tcPr>
          <w:p>
            <w:pPr>
              <w:pStyle w:val="Compact"/>
              <w:jc w:val="left"/>
            </w:pPr>
            <w:r>
              <w:t xml:space="preserve">Care group (hot or warm / cold / hand wash, line dry, or professional)</w:t>
            </w:r>
          </w:p>
        </w:tc>
        <w:tc>
          <w:tcPr>
            <w:tcBorders>
              <w:bottom w:val="single"/>
            </w:tcBorders>
            <w:vAlign w:val="bottom"/>
          </w:tcPr>
          <w:p>
            <w:pPr>
              <w:pStyle w:val="Compact"/>
              <w:jc w:val="left"/>
            </w:pPr>
            <w:r>
              <w:t xml:space="preserve">The symbol that decided it</w:t>
            </w:r>
          </w:p>
        </w:tc>
      </w:tr>
      <w:tr>
        <w:tc>
          <w:p>
            <w:pPr>
              <w:pStyle w:val="Compact"/>
              <w:jc w:val="left"/>
            </w:pPr>
            <w:r>
              <w:t xml:space="preserve">1.</w:t>
            </w:r>
          </w:p>
        </w:tc>
        <w:tc>
          <w:p/>
        </w:tc>
        <w:tc>
          <w:p/>
        </w:tc>
      </w:tr>
      <w:tr>
        <w:tc>
          <w:p>
            <w:pPr>
              <w:pStyle w:val="Compact"/>
              <w:jc w:val="left"/>
            </w:pPr>
            <w:r>
              <w:t xml:space="preserve">2.</w:t>
            </w:r>
          </w:p>
        </w:tc>
        <w:tc>
          <w:p/>
        </w:tc>
        <w:tc>
          <w:p/>
        </w:tc>
      </w:tr>
      <w:tr>
        <w:tc>
          <w:p>
            <w:pPr>
              <w:pStyle w:val="Compact"/>
              <w:jc w:val="left"/>
            </w:pPr>
            <w:r>
              <w:t xml:space="preserve">3.</w:t>
            </w:r>
          </w:p>
        </w:tc>
        <w:tc>
          <w:p/>
        </w:tc>
        <w:tc>
          <w:p/>
        </w:tc>
      </w:tr>
      <w:tr>
        <w:tc>
          <w:p>
            <w:pPr>
              <w:pStyle w:val="Compact"/>
              <w:jc w:val="left"/>
            </w:pPr>
            <w:r>
              <w:t xml:space="preserve">4.</w:t>
            </w:r>
          </w:p>
        </w:tc>
        <w:tc>
          <w:p/>
        </w:tc>
        <w:tc>
          <w:p/>
        </w:tc>
      </w:tr>
      <w:tr>
        <w:tc>
          <w:p>
            <w:pPr>
              <w:pStyle w:val="Compact"/>
              <w:jc w:val="left"/>
            </w:pPr>
            <w:r>
              <w:t xml:space="preserve">5.</w:t>
            </w:r>
          </w:p>
        </w:tc>
        <w:tc>
          <w:p/>
        </w:tc>
        <w:tc>
          <w:p/>
        </w:tc>
      </w:tr>
      <w:tr>
        <w:tc>
          <w:p>
            <w:pPr>
              <w:pStyle w:val="Compact"/>
              <w:jc w:val="left"/>
            </w:pPr>
            <w:r>
              <w:t xml:space="preserve">6.</w:t>
            </w:r>
          </w:p>
        </w:tc>
        <w:tc>
          <w:p/>
        </w:tc>
        <w:tc>
          <w:p/>
        </w:tc>
      </w:tr>
      <w:tr>
        <w:tc>
          <w:p>
            <w:pPr>
              <w:pStyle w:val="Compact"/>
              <w:jc w:val="left"/>
            </w:pPr>
            <w:r>
              <w:t xml:space="preserve">7.</w:t>
            </w:r>
          </w:p>
        </w:tc>
        <w:tc>
          <w:p/>
        </w:tc>
        <w:tc>
          <w:p/>
        </w:tc>
      </w:tr>
      <w:tr>
        <w:tc>
          <w:p>
            <w:pPr>
              <w:pStyle w:val="Compact"/>
              <w:jc w:val="left"/>
            </w:pPr>
            <w:r>
              <w:t xml:space="preserve">8.</w:t>
            </w:r>
          </w:p>
        </w:tc>
        <w:tc>
          <w:p/>
        </w:tc>
        <w:tc>
          <w:p/>
        </w:tc>
      </w:tr>
      <w:tr>
        <w:tc>
          <w:p>
            <w:pPr>
              <w:pStyle w:val="Compact"/>
              <w:jc w:val="left"/>
            </w:pPr>
            <w:r>
              <w:t xml:space="preserve">9.</w:t>
            </w:r>
          </w:p>
        </w:tc>
        <w:tc>
          <w:p/>
        </w:tc>
        <w:tc>
          <w:p/>
        </w:tc>
      </w:tr>
      <w:tr>
        <w:tc>
          <w:p>
            <w:pPr>
              <w:pStyle w:val="Compact"/>
              <w:jc w:val="left"/>
            </w:pPr>
            <w:r>
              <w:t xml:space="preserve">10.</w:t>
            </w:r>
          </w:p>
        </w:tc>
        <w:tc>
          <w:p/>
        </w:tc>
        <w:tc>
          <w:p/>
        </w:tc>
      </w:tr>
    </w:tbl>
    <w:p>
      <w:pPr>
        <w:pStyle w:val="BodyText"/>
      </w:pPr>
      <w:r>
        <w:rPr>
          <w:b/>
        </w:rPr>
        <w:t xml:space="preserve">Second pass.</w:t>
      </w:r>
      <w:r>
        <w:t xml:space="preserve"> </w:t>
      </w:r>
      <w:r>
        <w:t xml:space="preserve">In the cold pile, separate whites from colors.</w:t>
      </w:r>
    </w:p>
    <w:p>
      <w:pPr>
        <w:pStyle w:val="BodyText"/>
      </w:pPr>
      <w:r>
        <w:t xml:space="preserve">Whites: _____________________________________________________________</w:t>
      </w:r>
    </w:p>
    <w:p>
      <w:pPr>
        <w:pStyle w:val="BodyText"/>
      </w:pPr>
      <w:r>
        <w:t xml:space="preserve">Colors: _____________________________________________________________</w:t>
      </w:r>
    </w:p>
    <w:p>
      <w:pPr>
        <w:pStyle w:val="BodyText"/>
      </w:pPr>
      <w:r>
        <w:t xml:space="preserve">Why does that split matter? _____________________________________________</w:t>
      </w:r>
    </w:p>
    <w:p>
      <w:pPr>
        <w:pStyle w:val="Heading2"/>
      </w:pPr>
      <w:bookmarkStart w:id="24" w:name="X3f15c1d11a35557d7ff628ead7550ca44713cdf"/>
      <w:r>
        <w:t xml:space="preserve">Part 3: What ruins clothes, and what it costs</w:t>
      </w:r>
      <w:bookmarkEnd w:id="2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What happened</w:t>
            </w:r>
          </w:p>
        </w:tc>
        <w:tc>
          <w:tcPr>
            <w:tcBorders>
              <w:bottom w:val="single"/>
            </w:tcBorders>
            <w:vAlign w:val="bottom"/>
          </w:tcPr>
          <w:p>
            <w:pPr>
              <w:pStyle w:val="Compact"/>
              <w:jc w:val="left"/>
            </w:pPr>
            <w:r>
              <w:t xml:space="preserve">Why the fiber did that</w:t>
            </w:r>
          </w:p>
        </w:tc>
        <w:tc>
          <w:tcPr>
            <w:tcBorders>
              <w:bottom w:val="single"/>
            </w:tcBorders>
            <w:vAlign w:val="bottom"/>
          </w:tcPr>
          <w:p>
            <w:pPr>
              <w:pStyle w:val="Compact"/>
              <w:jc w:val="left"/>
            </w:pPr>
            <w:r>
              <w:t xml:space="preserve">Which symbol would have stopped it</w:t>
            </w:r>
          </w:p>
        </w:tc>
        <w:tc>
          <w:tcPr>
            <w:tcBorders>
              <w:bottom w:val="single"/>
            </w:tcBorders>
            <w:vAlign w:val="bottom"/>
          </w:tcPr>
          <w:p>
            <w:pPr>
              <w:pStyle w:val="Compact"/>
              <w:jc w:val="left"/>
            </w:pPr>
            <w:r>
              <w:t xml:space="preserve">Cost to replace</w:t>
            </w:r>
          </w:p>
        </w:tc>
      </w:tr>
      <w:tr>
        <w:tc>
          <w:p>
            <w:pPr>
              <w:pStyle w:val="Compact"/>
              <w:jc w:val="left"/>
            </w:pPr>
            <w:r>
              <w:t xml:space="preserve">Hot water and a hot dryer on a wool sweater</w:t>
            </w:r>
          </w:p>
        </w:tc>
        <w:tc>
          <w:p/>
        </w:tc>
        <w:tc>
          <w:p/>
        </w:tc>
        <w:tc>
          <w:p/>
        </w:tc>
      </w:tr>
      <w:tr>
        <w:tc>
          <w:p>
            <w:pPr>
              <w:pStyle w:val="Compact"/>
              <w:jc w:val="left"/>
            </w:pPr>
            <w:r>
              <w:t xml:space="preserve">A hot dryer on leggings with spandex</w:t>
            </w:r>
          </w:p>
        </w:tc>
        <w:tc>
          <w:p/>
        </w:tc>
        <w:tc>
          <w:p/>
        </w:tc>
        <w:tc>
          <w:p/>
        </w:tc>
      </w:tr>
      <w:tr>
        <w:tc>
          <w:p>
            <w:pPr>
              <w:pStyle w:val="Compact"/>
              <w:jc w:val="left"/>
            </w:pPr>
            <w:r>
              <w:t xml:space="preserve">Chlorine bleach on a colored shirt</w:t>
            </w:r>
          </w:p>
        </w:tc>
        <w:tc>
          <w:p/>
        </w:tc>
        <w:tc>
          <w:p/>
        </w:tc>
        <w:tc>
          <w:p/>
        </w:tc>
      </w:tr>
      <w:tr>
        <w:tc>
          <w:p>
            <w:pPr>
              <w:pStyle w:val="Compact"/>
              <w:jc w:val="left"/>
            </w:pPr>
            <w:r>
              <w:t xml:space="preserve">A hot iron on a polyester shirt</w:t>
            </w:r>
          </w:p>
        </w:tc>
        <w:tc>
          <w:p/>
        </w:tc>
        <w:tc>
          <w:p/>
        </w:tc>
        <w:tc>
          <w:p/>
        </w:tc>
      </w:tr>
    </w:tbl>
    <w:p>
      <w:pPr>
        <w:pStyle w:val="BodyText"/>
      </w:pPr>
      <w:r>
        <w:rPr>
          <w:b/>
        </w:rPr>
        <w:t xml:space="preserve">Total damage from one bad load: $______________</w:t>
      </w:r>
    </w:p>
    <w:p>
      <w:pPr>
        <w:pStyle w:val="Heading2"/>
      </w:pPr>
      <w:bookmarkStart w:id="25" w:name="X59e566982ac31e785e15b80d132462c705002a2"/>
      <w:r>
        <w:t xml:space="preserve">Part 4: The laundry sequence, start to finish</w:t>
      </w:r>
      <w:bookmarkEnd w:id="25"/>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Step</w:t>
            </w:r>
          </w:p>
        </w:tc>
        <w:tc>
          <w:tcPr>
            <w:tcW w:type="dxa" w:w="3120"/>
            <w:tcBorders>
              <w:bottom w:val="single"/>
            </w:tcBorders>
            <w:vAlign w:val="bottom"/>
          </w:tcPr>
          <w:p>
            <w:pPr>
              <w:pStyle w:val="Compact"/>
              <w:jc w:val="left"/>
            </w:pPr>
            <w:r>
              <w:t xml:space="preserve">What you do</w:t>
            </w:r>
          </w:p>
        </w:tc>
        <w:tc>
          <w:tcPr>
            <w:tcW w:type="dxa" w:w="3120"/>
            <w:tcBorders>
              <w:bottom w:val="single"/>
            </w:tcBorders>
            <w:vAlign w:val="bottom"/>
          </w:tcPr>
          <w:p>
            <w:pPr>
              <w:pStyle w:val="Compact"/>
              <w:jc w:val="left"/>
            </w:pPr>
            <w:r>
              <w:t xml:space="preserve">Why it matters</w:t>
            </w:r>
          </w:p>
        </w:tc>
      </w:tr>
      <w:tr>
        <w:tc>
          <w:tcPr>
            <w:tcW w:type="dxa" w:w="3120"/>
          </w:tcPr>
          <w:p>
            <w:pPr>
              <w:pStyle w:val="Compact"/>
              <w:jc w:val="left"/>
            </w:pPr>
            <w:r>
              <w:t xml:space="preserve">1. Sort</w:t>
            </w:r>
          </w:p>
        </w:tc>
        <w:tc>
          <w:tcPr>
            <w:tcW w:type="dxa" w:w="3120"/>
          </w:tcPr>
          <w:p/>
        </w:tc>
        <w:tc>
          <w:tcPr>
            <w:tcW w:type="dxa" w:w="3120"/>
          </w:tcPr>
          <w:p/>
        </w:tc>
      </w:tr>
      <w:tr>
        <w:tc>
          <w:tcPr>
            <w:tcW w:type="dxa" w:w="3120"/>
          </w:tcPr>
          <w:p>
            <w:pPr>
              <w:pStyle w:val="Compact"/>
              <w:jc w:val="left"/>
            </w:pPr>
            <w:r>
              <w:t xml:space="preserve">2. Treat a stain</w:t>
            </w:r>
          </w:p>
        </w:tc>
        <w:tc>
          <w:tcPr>
            <w:tcW w:type="dxa" w:w="3120"/>
          </w:tcPr>
          <w:p/>
        </w:tc>
        <w:tc>
          <w:tcPr>
            <w:tcW w:type="dxa" w:w="3120"/>
          </w:tcPr>
          <w:p/>
        </w:tc>
      </w:tr>
      <w:tr>
        <w:tc>
          <w:tcPr>
            <w:tcW w:type="dxa" w:w="3120"/>
          </w:tcPr>
          <w:p>
            <w:pPr>
              <w:pStyle w:val="Compact"/>
              <w:jc w:val="left"/>
            </w:pPr>
            <w:r>
              <w:t xml:space="preserve">3. Load</w:t>
            </w:r>
          </w:p>
        </w:tc>
        <w:tc>
          <w:tcPr>
            <w:tcW w:type="dxa" w:w="3120"/>
          </w:tcPr>
          <w:p/>
        </w:tc>
        <w:tc>
          <w:tcPr>
            <w:tcW w:type="dxa" w:w="3120"/>
          </w:tcPr>
          <w:p/>
        </w:tc>
      </w:tr>
      <w:tr>
        <w:tc>
          <w:tcPr>
            <w:tcW w:type="dxa" w:w="3120"/>
          </w:tcPr>
          <w:p>
            <w:pPr>
              <w:pStyle w:val="Compact"/>
              <w:jc w:val="left"/>
            </w:pPr>
            <w:r>
              <w:t xml:space="preserve">4. Detergent</w:t>
            </w:r>
          </w:p>
        </w:tc>
        <w:tc>
          <w:tcPr>
            <w:tcW w:type="dxa" w:w="3120"/>
          </w:tcPr>
          <w:p/>
        </w:tc>
        <w:tc>
          <w:tcPr>
            <w:tcW w:type="dxa" w:w="3120"/>
          </w:tcPr>
          <w:p/>
        </w:tc>
      </w:tr>
      <w:tr>
        <w:tc>
          <w:tcPr>
            <w:tcW w:type="dxa" w:w="3120"/>
          </w:tcPr>
          <w:p>
            <w:pPr>
              <w:pStyle w:val="Compact"/>
              <w:jc w:val="left"/>
            </w:pPr>
            <w:r>
              <w:t xml:space="preserve">5. Wash</w:t>
            </w:r>
          </w:p>
        </w:tc>
        <w:tc>
          <w:tcPr>
            <w:tcW w:type="dxa" w:w="3120"/>
          </w:tcPr>
          <w:p/>
        </w:tc>
        <w:tc>
          <w:tcPr>
            <w:tcW w:type="dxa" w:w="3120"/>
          </w:tcPr>
          <w:p/>
        </w:tc>
      </w:tr>
      <w:tr>
        <w:tc>
          <w:tcPr>
            <w:tcW w:type="dxa" w:w="3120"/>
          </w:tcPr>
          <w:p>
            <w:pPr>
              <w:pStyle w:val="Compact"/>
              <w:jc w:val="left"/>
            </w:pPr>
            <w:r>
              <w:t xml:space="preserve">6. Dry or hang</w:t>
            </w:r>
          </w:p>
        </w:tc>
        <w:tc>
          <w:tcPr>
            <w:tcW w:type="dxa" w:w="3120"/>
          </w:tcPr>
          <w:p/>
        </w:tc>
        <w:tc>
          <w:tcPr>
            <w:tcW w:type="dxa" w:w="3120"/>
          </w:tcPr>
          <w:p/>
        </w:tc>
      </w:tr>
      <w:tr>
        <w:tc>
          <w:tcPr>
            <w:tcW w:type="dxa" w:w="3120"/>
          </w:tcPr>
          <w:p>
            <w:pPr>
              <w:pStyle w:val="Compact"/>
              <w:jc w:val="left"/>
            </w:pPr>
            <w:r>
              <w:t xml:space="preserve">7. Fold or hang up</w:t>
            </w:r>
          </w:p>
        </w:tc>
        <w:tc>
          <w:tcPr>
            <w:tcW w:type="dxa" w:w="3120"/>
          </w:tcPr>
          <w:p/>
        </w:tc>
        <w:tc>
          <w:tcPr>
            <w:tcW w:type="dxa" w:w="3120"/>
          </w:tcPr>
          <w:p/>
        </w:tc>
      </w:tr>
    </w:tbl>
    <w:p>
      <w:pPr>
        <w:pStyle w:val="BodyText"/>
      </w:pPr>
      <w:r>
        <w:rPr>
          <w:b/>
        </w:rPr>
        <w:t xml:space="preserve">Daily, weekly, seasonal care.</w:t>
      </w:r>
      <w:r>
        <w:t xml:space="preserve"> </w:t>
      </w:r>
      <w:r>
        <w:t xml:space="preserve">Write one thing in each box.</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Daily</w:t>
            </w:r>
          </w:p>
        </w:tc>
        <w:tc>
          <w:tcPr>
            <w:tcW w:type="dxa" w:w="3120"/>
            <w:tcBorders>
              <w:bottom w:val="single"/>
            </w:tcBorders>
            <w:vAlign w:val="bottom"/>
          </w:tcPr>
          <w:p>
            <w:pPr>
              <w:pStyle w:val="Compact"/>
              <w:jc w:val="left"/>
            </w:pPr>
            <w:r>
              <w:t xml:space="preserve">Weekly</w:t>
            </w:r>
          </w:p>
        </w:tc>
        <w:tc>
          <w:tcPr>
            <w:tcW w:type="dxa" w:w="3120"/>
            <w:tcBorders>
              <w:bottom w:val="single"/>
            </w:tcBorders>
            <w:vAlign w:val="bottom"/>
          </w:tcPr>
          <w:p>
            <w:pPr>
              <w:pStyle w:val="Compact"/>
              <w:jc w:val="left"/>
            </w:pPr>
            <w:r>
              <w:t xml:space="preserve">Seasonal</w:t>
            </w:r>
          </w:p>
        </w:tc>
      </w:tr>
      <w:tr>
        <w:tc>
          <w:tcPr>
            <w:tcW w:type="dxa" w:w="3120"/>
          </w:tcPr>
          <w:p/>
        </w:tc>
        <w:tc>
          <w:tcPr>
            <w:tcW w:type="dxa" w:w="3120"/>
          </w:tcPr>
          <w:p/>
        </w:tc>
        <w:tc>
          <w:tcPr>
            <w:tcW w:type="dxa" w:w="3120"/>
          </w:tcPr>
          <w:p/>
        </w:tc>
      </w:tr>
    </w:tbl>
    <w:p>
      <w:pPr>
        <w:pStyle w:val="BodyText"/>
      </w:pPr>
      <w:r>
        <w:rPr>
          <w:b/>
        </w:rPr>
        <w:t xml:space="preserve">One sentence: why is storing a sweater dirty over the summer worse than storing it clean?</w:t>
      </w:r>
    </w:p>
    <w:p>
      <w:r>
        <w:br w:type="page"/>
      </w:r>
    </w:p>
    <w:p>
      <w:pPr>
        <w:pStyle w:val="Heading2"/>
      </w:pPr>
      <w:bookmarkStart w:id="26" w:name="X633f16d12d0f2eba9541ee80e4e795993a76a09"/>
      <w:r>
        <w:t xml:space="preserve">Day 1 exit card (tear off or write on an index card)</w:t>
      </w:r>
      <w:bookmarkEnd w:id="26"/>
    </w:p>
    <w:p>
      <w:pPr>
        <w:numPr>
          <w:ilvl w:val="0"/>
          <w:numId w:val="1001"/>
        </w:numPr>
        <w:pStyle w:val="Compact"/>
      </w:pPr>
      <w:r>
        <w:t xml:space="preserve">One care symbol you will look for tonight:</w:t>
      </w:r>
    </w:p>
    <w:p>
      <w:r>
        <w:br w:type="page"/>
      </w:r>
    </w:p>
    <w:p>
      <w:pPr>
        <w:numPr>
          <w:ilvl w:val="0"/>
          <w:numId w:val="1002"/>
        </w:numPr>
        <w:pStyle w:val="Compact"/>
      </w:pPr>
      <w:r>
        <w:t xml:space="preserve">One thing that ruins clothes, and the fiber reason:</w:t>
      </w:r>
    </w:p>
    <w:p>
      <w:r>
        <w:br w:type="page"/>
      </w:r>
    </w:p>
    <w:p>
      <w:pPr>
        <w:numPr>
          <w:ilvl w:val="0"/>
          <w:numId w:val="1003"/>
        </w:numPr>
        <w:pStyle w:val="Compact"/>
      </w:pPr>
      <w:r>
        <w:t xml:space="preserve">One question:</w:t>
      </w:r>
    </w:p>
    <w:p>
      <w:r>
        <w:br w:type="page"/>
      </w:r>
    </w:p>
    <w:p>
      <w:r>
        <w:br w:type="page"/>
      </w:r>
    </w:p>
    <w:p>
      <w:pPr>
        <w:pStyle w:val="Heading1"/>
      </w:pPr>
      <w:bookmarkStart w:id="27" w:name="teacher-key"/>
      <w:r>
        <w:t xml:space="preserve">Teacher key</w:t>
      </w:r>
      <w:bookmarkEnd w:id="27"/>
    </w:p>
    <w:p>
      <w:pPr>
        <w:pStyle w:val="FirstParagraph"/>
      </w:pPr>
      <w:r>
        <w:rPr>
          <w:b/>
        </w:rPr>
        <w:t xml:space="preserve">Part 1, the five families.</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Family</w:t>
            </w:r>
          </w:p>
        </w:tc>
        <w:tc>
          <w:tcPr>
            <w:tcBorders>
              <w:bottom w:val="single"/>
            </w:tcBorders>
            <w:vAlign w:val="bottom"/>
          </w:tcPr>
          <w:p>
            <w:pPr>
              <w:pStyle w:val="Compact"/>
              <w:jc w:val="left"/>
            </w:pPr>
            <w:r>
              <w:t xml:space="preserve">Shape</w:t>
            </w:r>
          </w:p>
        </w:tc>
        <w:tc>
          <w:tcPr>
            <w:tcBorders>
              <w:bottom w:val="single"/>
            </w:tcBorders>
            <w:vAlign w:val="bottom"/>
          </w:tcPr>
          <w:p>
            <w:pPr>
              <w:pStyle w:val="Compact"/>
              <w:jc w:val="left"/>
            </w:pPr>
            <w:r>
              <w:t xml:space="preserve">Dots</w:t>
            </w:r>
          </w:p>
        </w:tc>
        <w:tc>
          <w:tcPr>
            <w:tcBorders>
              <w:bottom w:val="single"/>
            </w:tcBorders>
            <w:vAlign w:val="bottom"/>
          </w:tcPr>
          <w:p>
            <w:pPr>
              <w:pStyle w:val="Compact"/>
              <w:jc w:val="left"/>
            </w:pPr>
            <w:r>
              <w:t xml:space="preserve">Bars</w:t>
            </w:r>
          </w:p>
        </w:tc>
        <w:tc>
          <w:tcPr>
            <w:tcBorders>
              <w:bottom w:val="single"/>
            </w:tcBorders>
            <w:vAlign w:val="bottom"/>
          </w:tcPr>
          <w:p>
            <w:pPr>
              <w:pStyle w:val="Compact"/>
              <w:jc w:val="left"/>
            </w:pPr>
            <w:r>
              <w:t xml:space="preserve">X over it</w:t>
            </w:r>
          </w:p>
        </w:tc>
      </w:tr>
      <w:tr>
        <w:tc>
          <w:p>
            <w:pPr>
              <w:pStyle w:val="Compact"/>
              <w:jc w:val="left"/>
            </w:pPr>
            <w:r>
              <w:t xml:space="preserve">Washing</w:t>
            </w:r>
          </w:p>
        </w:tc>
        <w:tc>
          <w:p>
            <w:pPr>
              <w:pStyle w:val="Compact"/>
              <w:jc w:val="left"/>
            </w:pPr>
            <w:r>
              <w:t xml:space="preserve">Washtub</w:t>
            </w:r>
          </w:p>
        </w:tc>
        <w:tc>
          <w:p>
            <w:pPr>
              <w:pStyle w:val="Compact"/>
              <w:jc w:val="left"/>
            </w:pPr>
            <w:r>
              <w:t xml:space="preserve">Temperature: one dot coolest, more dots hotter</w:t>
            </w:r>
          </w:p>
        </w:tc>
        <w:tc>
          <w:p>
            <w:pPr>
              <w:pStyle w:val="Compact"/>
              <w:jc w:val="left"/>
            </w:pPr>
            <w:r>
              <w:t xml:space="preserve">Be gentler: one bar permanent press, two bars delicate</w:t>
            </w:r>
          </w:p>
        </w:tc>
        <w:tc>
          <w:p>
            <w:pPr>
              <w:pStyle w:val="Compact"/>
              <w:jc w:val="left"/>
            </w:pPr>
            <w:r>
              <w:t xml:space="preserve">Do not wash in water</w:t>
            </w:r>
          </w:p>
        </w:tc>
      </w:tr>
      <w:tr>
        <w:tc>
          <w:p>
            <w:pPr>
              <w:pStyle w:val="Compact"/>
              <w:jc w:val="left"/>
            </w:pPr>
            <w:r>
              <w:t xml:space="preserve">Bleaching</w:t>
            </w:r>
          </w:p>
        </w:tc>
        <w:tc>
          <w:p>
            <w:pPr>
              <w:pStyle w:val="Compact"/>
              <w:jc w:val="left"/>
            </w:pPr>
            <w:r>
              <w:t xml:space="preserve">Triangle</w:t>
            </w:r>
          </w:p>
        </w:tc>
        <w:tc>
          <w:p>
            <w:pPr>
              <w:pStyle w:val="Compact"/>
              <w:jc w:val="left"/>
            </w:pPr>
            <w:r>
              <w:t xml:space="preserve">None</w:t>
            </w:r>
          </w:p>
        </w:tc>
        <w:tc>
          <w:p>
            <w:pPr>
              <w:pStyle w:val="Compact"/>
              <w:jc w:val="left"/>
            </w:pPr>
            <w:r>
              <w:t xml:space="preserve">None</w:t>
            </w:r>
          </w:p>
        </w:tc>
        <w:tc>
          <w:p>
            <w:pPr>
              <w:pStyle w:val="Compact"/>
              <w:jc w:val="left"/>
            </w:pPr>
            <w:r>
              <w:t xml:space="preserve">Do not bleach. An empty triangle means any bleach; diagonal lines inside mean non-chlorine bleach only</w:t>
            </w:r>
          </w:p>
        </w:tc>
      </w:tr>
      <w:tr>
        <w:tc>
          <w:p>
            <w:pPr>
              <w:pStyle w:val="Compact"/>
              <w:jc w:val="left"/>
            </w:pPr>
            <w:r>
              <w:t xml:space="preserve">Drying</w:t>
            </w:r>
          </w:p>
        </w:tc>
        <w:tc>
          <w:p>
            <w:pPr>
              <w:pStyle w:val="Compact"/>
              <w:jc w:val="left"/>
            </w:pPr>
            <w:r>
              <w:t xml:space="preserve">Square</w:t>
            </w:r>
          </w:p>
        </w:tc>
        <w:tc>
          <w:p>
            <w:pPr>
              <w:pStyle w:val="Compact"/>
              <w:jc w:val="left"/>
            </w:pPr>
            <w:r>
              <w:t xml:space="preserve">Heat level in the tumble dryer</w:t>
            </w:r>
          </w:p>
        </w:tc>
        <w:tc>
          <w:p>
            <w:pPr>
              <w:pStyle w:val="Compact"/>
              <w:jc w:val="left"/>
            </w:pPr>
            <w:r>
              <w:t xml:space="preserve">Be gentler in the dryer</w:t>
            </w:r>
          </w:p>
        </w:tc>
        <w:tc>
          <w:p>
            <w:pPr>
              <w:pStyle w:val="Compact"/>
              <w:jc w:val="left"/>
            </w:pPr>
            <w:r>
              <w:t xml:space="preserve">Do not tumble dry</w:t>
            </w:r>
          </w:p>
        </w:tc>
      </w:tr>
      <w:tr>
        <w:tc>
          <w:p>
            <w:pPr>
              <w:pStyle w:val="Compact"/>
              <w:jc w:val="left"/>
            </w:pPr>
            <w:r>
              <w:t xml:space="preserve">Ironing</w:t>
            </w:r>
          </w:p>
        </w:tc>
        <w:tc>
          <w:p>
            <w:pPr>
              <w:pStyle w:val="Compact"/>
              <w:jc w:val="left"/>
            </w:pPr>
            <w:r>
              <w:t xml:space="preserve">Iron shape</w:t>
            </w:r>
          </w:p>
        </w:tc>
        <w:tc>
          <w:p>
            <w:pPr>
              <w:pStyle w:val="Compact"/>
              <w:jc w:val="left"/>
            </w:pPr>
            <w:r>
              <w:t xml:space="preserve">Heat level: one dot low, two medium, three high</w:t>
            </w:r>
          </w:p>
        </w:tc>
        <w:tc>
          <w:p>
            <w:pPr>
              <w:pStyle w:val="Compact"/>
              <w:jc w:val="left"/>
            </w:pPr>
            <w:r>
              <w:t xml:space="preserve">None</w:t>
            </w:r>
          </w:p>
        </w:tc>
        <w:tc>
          <w:p>
            <w:pPr>
              <w:pStyle w:val="Compact"/>
              <w:jc w:val="left"/>
            </w:pPr>
            <w:r>
              <w:t xml:space="preserve">Do not iron</w:t>
            </w:r>
          </w:p>
        </w:tc>
      </w:tr>
      <w:tr>
        <w:tc>
          <w:p>
            <w:pPr>
              <w:pStyle w:val="Compact"/>
              <w:jc w:val="left"/>
            </w:pPr>
            <w:r>
              <w:t xml:space="preserve">Professional care</w:t>
            </w:r>
          </w:p>
        </w:tc>
        <w:tc>
          <w:p>
            <w:pPr>
              <w:pStyle w:val="Compact"/>
              <w:jc w:val="left"/>
            </w:pPr>
            <w:r>
              <w:t xml:space="preserve">Circle</w:t>
            </w:r>
          </w:p>
        </w:tc>
        <w:tc>
          <w:p>
            <w:pPr>
              <w:pStyle w:val="Compact"/>
              <w:jc w:val="left"/>
            </w:pPr>
            <w:r>
              <w:t xml:space="preserve">None</w:t>
            </w:r>
          </w:p>
        </w:tc>
        <w:tc>
          <w:p>
            <w:pPr>
              <w:pStyle w:val="Compact"/>
              <w:jc w:val="left"/>
            </w:pPr>
            <w:r>
              <w:t xml:space="preserve">Be gentler in the cleaning process</w:t>
            </w:r>
          </w:p>
        </w:tc>
        <w:tc>
          <w:p>
            <w:pPr>
              <w:pStyle w:val="Compact"/>
              <w:jc w:val="left"/>
            </w:pPr>
            <w:r>
              <w:t xml:space="preserve">Do not dry clean</w:t>
            </w:r>
          </w:p>
        </w:tc>
      </w:tr>
    </w:tbl>
    <w:p>
      <w:pPr>
        <w:pStyle w:val="BodyText"/>
      </w:pPr>
      <w:r>
        <w:t xml:space="preserve">Extra marks: a hand inside the washtub means hand wash only. A circle inside the square means tumble dry. A line inside the square means line dry (hang it). A P or an F inside the circle tells the dry cleaner which solvent to use. An X through the steam lines means no steam while ironing.</w:t>
      </w:r>
    </w:p>
    <w:p>
      <w:pPr>
        <w:pStyle w:val="BodyText"/>
      </w:pPr>
      <w:r>
        <w:t xml:space="preserve">Why the label is there: in the United States a permanent care label is required in most garments by the Federal Trade Commission’s Care Labeling Rule, so the manufacturer has to tell the buyer how to clean the item. That is a consumer protection, which is why CTE FCL 4. h) is cited on this lesson.</w:t>
      </w:r>
    </w:p>
    <w:p>
      <w:pPr>
        <w:pStyle w:val="BodyText"/>
      </w:pPr>
      <w:r>
        <w:rPr>
          <w:b/>
        </w:rPr>
        <w:t xml:space="preserve">Part 2.</w:t>
      </w:r>
      <w:r>
        <w:t xml:space="preserve"> </w:t>
      </w:r>
      <w:r>
        <w:t xml:space="preserve">Answers depend on the actual basket. Score complete, partial, or missing: complete means every garment placed with the symbol that decided it named. The whites-and-colors split matters because dye bleeds in water, especially in warm water and especially the first few washes, so a red shirt in a load of whites turns the load pink; also because whites can take bleach and colors cannot.</w:t>
      </w:r>
    </w:p>
    <w:p>
      <w:pPr>
        <w:pStyle w:val="BodyText"/>
      </w:pPr>
      <w:r>
        <w:rPr>
          <w:b/>
        </w:rPr>
        <w:t xml:space="preserve">Part 3.</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What happened</w:t>
            </w:r>
          </w:p>
        </w:tc>
        <w:tc>
          <w:tcPr>
            <w:tcBorders>
              <w:bottom w:val="single"/>
            </w:tcBorders>
            <w:vAlign w:val="bottom"/>
          </w:tcPr>
          <w:p>
            <w:pPr>
              <w:pStyle w:val="Compact"/>
              <w:jc w:val="left"/>
            </w:pPr>
            <w:r>
              <w:t xml:space="preserve">Fiber reason</w:t>
            </w:r>
          </w:p>
        </w:tc>
        <w:tc>
          <w:tcPr>
            <w:tcBorders>
              <w:bottom w:val="single"/>
            </w:tcBorders>
            <w:vAlign w:val="bottom"/>
          </w:tcPr>
          <w:p>
            <w:pPr>
              <w:pStyle w:val="Compact"/>
              <w:jc w:val="left"/>
            </w:pPr>
            <w:r>
              <w:t xml:space="preserve">The symbol</w:t>
            </w:r>
          </w:p>
        </w:tc>
        <w:tc>
          <w:tcPr>
            <w:tcBorders>
              <w:bottom w:val="single"/>
            </w:tcBorders>
            <w:vAlign w:val="bottom"/>
          </w:tcPr>
          <w:p>
            <w:pPr>
              <w:pStyle w:val="Compact"/>
              <w:jc w:val="left"/>
            </w:pPr>
            <w:r>
              <w:t xml:space="preserve">Replacement, about</w:t>
            </w:r>
          </w:p>
        </w:tc>
      </w:tr>
      <w:tr>
        <w:tc>
          <w:p>
            <w:pPr>
              <w:pStyle w:val="Compact"/>
              <w:jc w:val="left"/>
            </w:pPr>
            <w:r>
              <w:t xml:space="preserve">Hot water and hot dryer on wool</w:t>
            </w:r>
          </w:p>
        </w:tc>
        <w:tc>
          <w:p>
            <w:pPr>
              <w:pStyle w:val="Compact"/>
              <w:jc w:val="left"/>
            </w:pPr>
            <w:r>
              <w:t xml:space="preserve">Heat and agitation make the scales on the wool fiber lock together; the sweater felts, shrinks, and stiffens, permanently</w:t>
            </w:r>
          </w:p>
        </w:tc>
        <w:tc>
          <w:p>
            <w:pPr>
              <w:pStyle w:val="Compact"/>
              <w:jc w:val="left"/>
            </w:pPr>
            <w:r>
              <w:t xml:space="preserve">A hand in the washtub (hand wash only) or an X over the tumble dry square</w:t>
            </w:r>
          </w:p>
        </w:tc>
        <w:tc>
          <w:p>
            <w:pPr>
              <w:pStyle w:val="Compact"/>
              <w:jc w:val="left"/>
            </w:pPr>
            <w:r>
              <w:t xml:space="preserve">$42</w:t>
            </w:r>
          </w:p>
        </w:tc>
      </w:tr>
      <w:tr>
        <w:tc>
          <w:p>
            <w:pPr>
              <w:pStyle w:val="Compact"/>
              <w:jc w:val="left"/>
            </w:pPr>
            <w:r>
              <w:t xml:space="preserve">Hot dryer on spandex leggings</w:t>
            </w:r>
          </w:p>
        </w:tc>
        <w:tc>
          <w:p>
            <w:pPr>
              <w:pStyle w:val="Compact"/>
              <w:jc w:val="left"/>
            </w:pPr>
            <w:r>
              <w:t xml:space="preserve">Heat breaks down the elastic fiber so it stops springing back; the knees stay baggy</w:t>
            </w:r>
          </w:p>
        </w:tc>
        <w:tc>
          <w:p>
            <w:pPr>
              <w:pStyle w:val="Compact"/>
              <w:jc w:val="left"/>
            </w:pPr>
            <w:r>
              <w:t xml:space="preserve">A square with a line inside (line dry) or a low or no heat dryer symbol</w:t>
            </w:r>
          </w:p>
        </w:tc>
        <w:tc>
          <w:p>
            <w:pPr>
              <w:pStyle w:val="Compact"/>
              <w:jc w:val="left"/>
            </w:pPr>
            <w:r>
              <w:t xml:space="preserve">$14</w:t>
            </w:r>
          </w:p>
        </w:tc>
      </w:tr>
      <w:tr>
        <w:tc>
          <w:p>
            <w:pPr>
              <w:pStyle w:val="Compact"/>
              <w:jc w:val="left"/>
            </w:pPr>
            <w:r>
              <w:t xml:space="preserve">Chlorine bleach on a colored shirt</w:t>
            </w:r>
          </w:p>
        </w:tc>
        <w:tc>
          <w:p>
            <w:pPr>
              <w:pStyle w:val="Compact"/>
              <w:jc w:val="left"/>
            </w:pPr>
            <w:r>
              <w:t xml:space="preserve">Bleach strips the dye, in patches, and there is no way to put it back</w:t>
            </w:r>
          </w:p>
        </w:tc>
        <w:tc>
          <w:p>
            <w:pPr>
              <w:pStyle w:val="Compact"/>
              <w:jc w:val="left"/>
            </w:pPr>
            <w:r>
              <w:t xml:space="preserve">A triangle with an X, or a triangle with diagonal lines (non-chlorine only)</w:t>
            </w:r>
          </w:p>
        </w:tc>
        <w:tc>
          <w:p>
            <w:pPr>
              <w:pStyle w:val="Compact"/>
              <w:jc w:val="left"/>
            </w:pPr>
            <w:r>
              <w:t xml:space="preserve">$12</w:t>
            </w:r>
          </w:p>
        </w:tc>
      </w:tr>
      <w:tr>
        <w:tc>
          <w:p>
            <w:pPr>
              <w:pStyle w:val="Compact"/>
              <w:jc w:val="left"/>
            </w:pPr>
            <w:r>
              <w:t xml:space="preserve">Hot iron on polyester</w:t>
            </w:r>
          </w:p>
        </w:tc>
        <w:tc>
          <w:p>
            <w:pPr>
              <w:pStyle w:val="Compact"/>
              <w:jc w:val="left"/>
            </w:pPr>
            <w:r>
              <w:t xml:space="preserve">Polyester melts instead of burning, so the plate leaves a shine or a hole</w:t>
            </w:r>
          </w:p>
        </w:tc>
        <w:tc>
          <w:p>
            <w:pPr>
              <w:pStyle w:val="Compact"/>
              <w:jc w:val="left"/>
            </w:pPr>
            <w:r>
              <w:t xml:space="preserve">An iron with one dot (low heat) or an iron with an X</w:t>
            </w:r>
          </w:p>
        </w:tc>
        <w:tc>
          <w:p>
            <w:pPr>
              <w:pStyle w:val="Compact"/>
              <w:jc w:val="left"/>
            </w:pPr>
            <w:r>
              <w:t xml:space="preserve">$20</w:t>
            </w:r>
          </w:p>
        </w:tc>
      </w:tr>
    </w:tbl>
    <w:p>
      <w:pPr>
        <w:pStyle w:val="BodyText"/>
      </w:pPr>
      <w:r>
        <w:t xml:space="preserve">Total, about $88 from one bad load.</w:t>
      </w:r>
      <w:r>
        <w:t xml:space="preserve"> </w:t>
      </w:r>
      <w:r>
        <w:rPr>
          <w:rStyle w:val="TeacherNote"/>
        </w:rPr>
        <w:t xml:space="preserve">[Sal: use your own prices; the total is the point, not the numbers.]</w:t>
      </w:r>
    </w:p>
    <w:p>
      <w:pPr>
        <w:pStyle w:val="BodyText"/>
      </w:pPr>
      <w:r>
        <w:rPr>
          <w:b/>
        </w:rPr>
        <w:t xml:space="preserve">Part 4, the sequence and the reasons.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What you do</w:t>
            </w:r>
          </w:p>
        </w:tc>
        <w:tc>
          <w:tcPr>
            <w:tcBorders>
              <w:bottom w:val="single"/>
            </w:tcBorders>
            <w:vAlign w:val="bottom"/>
          </w:tcPr>
          <w:p>
            <w:pPr>
              <w:pStyle w:val="Compact"/>
              <w:jc w:val="left"/>
            </w:pPr>
            <w:r>
              <w:t xml:space="preserve">Why</w:t>
            </w:r>
          </w:p>
        </w:tc>
      </w:tr>
      <w:tr>
        <w:tc>
          <w:p>
            <w:pPr>
              <w:pStyle w:val="Compact"/>
              <w:jc w:val="left"/>
            </w:pPr>
            <w:r>
              <w:t xml:space="preserve">Sort</w:t>
            </w:r>
          </w:p>
        </w:tc>
        <w:tc>
          <w:p>
            <w:pPr>
              <w:pStyle w:val="Compact"/>
              <w:jc w:val="left"/>
            </w:pPr>
            <w:r>
              <w:t xml:space="preserve">By color and by care symbol; check pockets</w:t>
            </w:r>
          </w:p>
        </w:tc>
        <w:tc>
          <w:p>
            <w:pPr>
              <w:pStyle w:val="Compact"/>
              <w:jc w:val="left"/>
            </w:pPr>
            <w:r>
              <w:t xml:space="preserve">Dye bleeds; a wool and a towel do not want the same water; a pen in a pocket ruins a load</w:t>
            </w:r>
          </w:p>
        </w:tc>
      </w:tr>
      <w:tr>
        <w:tc>
          <w:p>
            <w:pPr>
              <w:pStyle w:val="Compact"/>
              <w:jc w:val="left"/>
            </w:pPr>
            <w:r>
              <w:t xml:space="preserve">Treat a stain</w:t>
            </w:r>
          </w:p>
        </w:tc>
        <w:tc>
          <w:p>
            <w:pPr>
              <w:pStyle w:val="Compact"/>
              <w:jc w:val="left"/>
            </w:pPr>
            <w:r>
              <w:t xml:space="preserve">Pretreat before it goes in</w:t>
            </w:r>
          </w:p>
        </w:tc>
        <w:tc>
          <w:p>
            <w:pPr>
              <w:pStyle w:val="Compact"/>
              <w:jc w:val="left"/>
            </w:pPr>
            <w:r>
              <w:t xml:space="preserve">A wash sets a stain and a dryer bakes it in permanently</w:t>
            </w:r>
          </w:p>
        </w:tc>
      </w:tr>
      <w:tr>
        <w:tc>
          <w:p>
            <w:pPr>
              <w:pStyle w:val="Compact"/>
              <w:jc w:val="left"/>
            </w:pPr>
            <w:r>
              <w:t xml:space="preserve">Load</w:t>
            </w:r>
          </w:p>
        </w:tc>
        <w:tc>
          <w:p>
            <w:pPr>
              <w:pStyle w:val="Compact"/>
              <w:jc w:val="left"/>
            </w:pPr>
            <w:r>
              <w:t xml:space="preserve">Loose, not packed</w:t>
            </w:r>
          </w:p>
        </w:tc>
        <w:tc>
          <w:p>
            <w:pPr>
              <w:pStyle w:val="Compact"/>
              <w:jc w:val="left"/>
            </w:pPr>
            <w:r>
              <w:t xml:space="preserve">Clothes need room to move or they do not get clean</w:t>
            </w:r>
          </w:p>
        </w:tc>
      </w:tr>
      <w:tr>
        <w:tc>
          <w:p>
            <w:pPr>
              <w:pStyle w:val="Compact"/>
              <w:jc w:val="left"/>
            </w:pPr>
            <w:r>
              <w:t xml:space="preserve">Detergent</w:t>
            </w:r>
          </w:p>
        </w:tc>
        <w:tc>
          <w:p>
            <w:pPr>
              <w:pStyle w:val="Compact"/>
              <w:jc w:val="left"/>
            </w:pPr>
            <w:r>
              <w:t xml:space="preserve">The amount on the cap for the load size</w:t>
            </w:r>
          </w:p>
        </w:tc>
        <w:tc>
          <w:p>
            <w:pPr>
              <w:pStyle w:val="Compact"/>
              <w:jc w:val="left"/>
            </w:pPr>
            <w:r>
              <w:t xml:space="preserve">Extra detergent stays in the fabric, holds dirt, and stiffens the cloth</w:t>
            </w:r>
          </w:p>
        </w:tc>
      </w:tr>
      <w:tr>
        <w:tc>
          <w:p>
            <w:pPr>
              <w:pStyle w:val="Compact"/>
              <w:jc w:val="left"/>
            </w:pPr>
            <w:r>
              <w:t xml:space="preserve">Wash</w:t>
            </w:r>
          </w:p>
        </w:tc>
        <w:tc>
          <w:p>
            <w:pPr>
              <w:pStyle w:val="Compact"/>
              <w:jc w:val="left"/>
            </w:pPr>
            <w:r>
              <w:t xml:space="preserve">The temperature and cycle the tag says</w:t>
            </w:r>
          </w:p>
        </w:tc>
        <w:tc>
          <w:p>
            <w:pPr>
              <w:pStyle w:val="Compact"/>
              <w:jc w:val="left"/>
            </w:pPr>
            <w:r>
              <w:t xml:space="preserve">The tag is the manufacturer telling you what the fiber can survive</w:t>
            </w:r>
          </w:p>
        </w:tc>
      </w:tr>
      <w:tr>
        <w:tc>
          <w:p>
            <w:pPr>
              <w:pStyle w:val="Compact"/>
              <w:jc w:val="left"/>
            </w:pPr>
            <w:r>
              <w:t xml:space="preserve">Dry or hang</w:t>
            </w:r>
          </w:p>
        </w:tc>
        <w:tc>
          <w:p>
            <w:pPr>
              <w:pStyle w:val="Compact"/>
              <w:jc w:val="left"/>
            </w:pPr>
            <w:r>
              <w:t xml:space="preserve">The square symbol decides; hang anything with spandex, wool, or a print</w:t>
            </w:r>
          </w:p>
        </w:tc>
        <w:tc>
          <w:p>
            <w:pPr>
              <w:pStyle w:val="Compact"/>
              <w:jc w:val="left"/>
            </w:pPr>
            <w:r>
              <w:t xml:space="preserve">Heat is what ruins most garments</w:t>
            </w:r>
          </w:p>
        </w:tc>
      </w:tr>
      <w:tr>
        <w:tc>
          <w:p>
            <w:pPr>
              <w:pStyle w:val="Compact"/>
              <w:jc w:val="left"/>
            </w:pPr>
            <w:r>
              <w:t xml:space="preserve">Fold or hang up</w:t>
            </w:r>
          </w:p>
        </w:tc>
        <w:tc>
          <w:p>
            <w:pPr>
              <w:pStyle w:val="Compact"/>
              <w:jc w:val="left"/>
            </w:pPr>
            <w:r>
              <w:t xml:space="preserve">Right away</w:t>
            </w:r>
          </w:p>
        </w:tc>
        <w:tc>
          <w:p>
            <w:pPr>
              <w:pStyle w:val="Compact"/>
              <w:jc w:val="left"/>
            </w:pPr>
            <w:r>
              <w:t xml:space="preserve">A wrinkle set in a hot pile is an ironing job you did not have to do</w:t>
            </w:r>
          </w:p>
        </w:tc>
      </w:tr>
    </w:tbl>
    <w:p>
      <w:pPr>
        <w:pStyle w:val="BodyText"/>
      </w:pPr>
      <w:r>
        <w:t xml:space="preserve">Daily: hang it up or put it in the hamper, check for a stain, air out what you wore. Weekly: the wash, and check what needs a repair. Seasonal: store it clean, folded or hung, in a closed container; check for missing buttons before you put it away.</w:t>
      </w:r>
    </w:p>
    <w:p>
      <w:pPr>
        <w:pStyle w:val="BodyText"/>
      </w:pPr>
      <w:r>
        <w:t xml:space="preserve">Storing dirty: sweat, food, and body oils attract insects such as clothes moths and carpet beetles, and stains set permanently over months.</w:t>
      </w:r>
    </w:p>
    <w:p>
      <w:pPr>
        <w:pStyle w:val="BodyText"/>
      </w:pPr>
      <w:r>
        <w:rPr>
          <w:b/>
        </w:rPr>
        <w:t xml:space="preserve">Standards checked by this handout:</w:t>
      </w:r>
      <w:r>
        <w:t xml:space="preserve"> </w:t>
      </w:r>
      <w:r>
        <w:t xml:space="preserve">NYS ATPD 3. Maintenance a), b), and c); CTE SUS 1. Resources e); CTE FCL 4. Buying Goods and Services h); NYS FACS Standard 2 (Intermediate) PI C; CDOS 3a Basic Skills; National FCS 3.0 16.2.3, 16.2.5, and 16.4.3.</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2026-09-15T16:27:39Z</dcterms:created>
  <dcterms:modified xsi:type="dcterms:W3CDTF">2026-09-15T16:27:39Z</dcterms:modified>
</cp:coreProperties>
</file>

<file path=docProps/custom.xml><?xml version="1.0" encoding="utf-8"?>
<Properties xmlns="http://schemas.openxmlformats.org/officeDocument/2006/custom-properties" xmlns:vt="http://schemas.openxmlformats.org/officeDocument/2006/docPropsVTypes"/>
</file>