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4.17-unit-4-review-and-test"/>
      <w:r>
        <w:t xml:space="preserve">Slides 4.17: Unit 4 Review and Test</w:t>
      </w:r>
      <w:bookmarkEnd w:id="20"/>
    </w:p>
    <w:p>
      <w:pPr>
        <w:pStyle w:val="FirstParagraph"/>
      </w:pPr>
      <w:r>
        <w:t xml:space="preserve">Slide outline for Lesson 4.17. Eleven slides, one day. The timing is fixed: do now 3, game 15, transition 2, test 20. That is the whole period.</w:t>
      </w:r>
      <w:r>
        <w:t xml:space="preserve"> </w:t>
      </w:r>
      <w:r>
        <w:rPr>
          <w:rStyle w:val="TeacherNote"/>
        </w:rPr>
        <w:t xml:space="preserve">[Sal: if a class had a bad day on the model or the pitch, spend ten seconds on each model on the shelf before anyone sits down for the test. No names.]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Write the scale conversion in one line</w:t>
      </w:r>
    </w:p>
    <w:p>
      <w:pPr>
        <w:numPr>
          <w:ilvl w:val="0"/>
          <w:numId w:val="1001"/>
        </w:numPr>
        <w:pStyle w:val="Compact"/>
      </w:pPr>
      <w:r>
        <w:t xml:space="preserve">At 1/4 inch equals 1 foot, a wall that is 3 inches on the plan is ___ feet</w:t>
      </w:r>
    </w:p>
    <w:p>
      <w:pPr>
        <w:numPr>
          <w:ilvl w:val="0"/>
          <w:numId w:val="1001"/>
        </w:numPr>
        <w:pStyle w:val="Compact"/>
      </w:pPr>
      <w:r>
        <w:t xml:space="preserve">At 1/2 inch equals 1 foot, 36 inches of path is ___ inches on the plan</w:t>
      </w:r>
    </w:p>
    <w:p>
      <w:pPr>
        <w:numPr>
          <w:ilvl w:val="0"/>
          <w:numId w:val="1001"/>
        </w:numPr>
        <w:pStyle w:val="Compact"/>
      </w:pPr>
      <w:r>
        <w:t xml:space="preserve">Two minutes</w:t>
      </w:r>
      <w:r>
        <w:t xml:space="preserve"> </w:t>
      </w:r>
      <w:r>
        <w:t xml:space="preserve">Notes: Answers on the board: 12 feet, and 1.5 inches. Leave them up. The most common test mistake is the conversion done backward, and this do now is here to fix it.</w:t>
      </w:r>
    </w:p>
    <w:p>
      <w:pPr>
        <w:pStyle w:val="Heading2"/>
      </w:pPr>
      <w:bookmarkStart w:id="22" w:name="slide-2-unit-4-review-and-test"/>
      <w:r>
        <w:t xml:space="preserve">Slide 2: Unit 4 Review and Test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Lesson 4.17, the last day of Unit 4</w:t>
      </w:r>
    </w:p>
    <w:p>
      <w:pPr>
        <w:numPr>
          <w:ilvl w:val="0"/>
          <w:numId w:val="1002"/>
        </w:numPr>
        <w:pStyle w:val="Compact"/>
      </w:pPr>
      <w:r>
        <w:t xml:space="preserve">Fifteen minutes of game. Twenty minutes of test.</w:t>
      </w:r>
    </w:p>
    <w:p>
      <w:pPr>
        <w:numPr>
          <w:ilvl w:val="0"/>
          <w:numId w:val="1002"/>
        </w:numPr>
        <w:pStyle w:val="Compact"/>
      </w:pPr>
      <w:r>
        <w:t xml:space="preserve">The game is the test with your team. The test is the game by yourself.</w:t>
      </w:r>
    </w:p>
    <w:p>
      <w:pPr>
        <w:numPr>
          <w:ilvl w:val="0"/>
          <w:numId w:val="1002"/>
        </w:numPr>
        <w:pStyle w:val="Compact"/>
      </w:pPr>
      <w:r>
        <w:t xml:space="preserve">What do you know now about a room that you did not know on day 91?</w:t>
      </w:r>
      <w:r>
        <w:t xml:space="preserve"> </w:t>
      </w:r>
      <w:r>
        <w:t xml:space="preserve">Image: the shelf of finished models with the plans propped beside them.</w:t>
      </w:r>
    </w:p>
    <w:p>
      <w:pPr>
        <w:pStyle w:val="Heading2"/>
      </w:pPr>
      <w:bookmarkStart w:id="23" w:name="slide-3-design-a-room-grab-the-rules"/>
      <w:r>
        <w:t xml:space="preserve">Slide 3: Design a Room Grab: the rules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Seven categories, six cards each</w:t>
      </w:r>
    </w:p>
    <w:p>
      <w:pPr>
        <w:numPr>
          <w:ilvl w:val="0"/>
          <w:numId w:val="1003"/>
        </w:numPr>
        <w:pStyle w:val="Compact"/>
      </w:pPr>
      <w:r>
        <w:t xml:space="preserve">Point values: 1 for recall, 2 for apply, 3 for explain or compute</w:t>
      </w:r>
    </w:p>
    <w:p>
      <w:pPr>
        <w:numPr>
          <w:ilvl w:val="0"/>
          <w:numId w:val="1003"/>
        </w:numPr>
        <w:pStyle w:val="Compact"/>
      </w:pPr>
      <w:r>
        <w:t xml:space="preserve">A team picks a category and a value. I read the whole card. Then 20 seconds.</w:t>
      </w:r>
    </w:p>
    <w:p>
      <w:pPr>
        <w:numPr>
          <w:ilvl w:val="0"/>
          <w:numId w:val="1003"/>
        </w:numPr>
        <w:pStyle w:val="Compact"/>
      </w:pPr>
      <w:r>
        <w:t xml:space="preserve">Every team writes an answer on its board. Every correct board scores.</w:t>
      </w:r>
    </w:p>
    <w:p>
      <w:pPr>
        <w:numPr>
          <w:ilvl w:val="0"/>
          <w:numId w:val="1003"/>
        </w:numPr>
        <w:pStyle w:val="Compact"/>
      </w:pPr>
      <w:r>
        <w:t xml:space="preserve">The picking team picks the next card</w:t>
      </w:r>
      <w:r>
        <w:t xml:space="preserve"> </w:t>
      </w:r>
      <w:r>
        <w:t xml:space="preserve">Notes: Read the whole card before the 20 seconds start. Teams that write early get it wrong and lose the points.</w:t>
      </w:r>
    </w:p>
    <w:p>
      <w:pPr>
        <w:pStyle w:val="Heading2"/>
      </w:pPr>
      <w:bookmarkStart w:id="24" w:name="slide-4-the-seven-categories"/>
      <w:r>
        <w:t xml:space="preserve">Slide 4: The seven categories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Elements of design</w:t>
      </w:r>
    </w:p>
    <w:p>
      <w:pPr>
        <w:numPr>
          <w:ilvl w:val="0"/>
          <w:numId w:val="1004"/>
        </w:numPr>
        <w:pStyle w:val="Compact"/>
      </w:pPr>
      <w:r>
        <w:t xml:space="preserve">Principles of design</w:t>
      </w:r>
    </w:p>
    <w:p>
      <w:pPr>
        <w:numPr>
          <w:ilvl w:val="0"/>
          <w:numId w:val="1004"/>
        </w:numPr>
        <w:pStyle w:val="Compact"/>
      </w:pPr>
      <w:r>
        <w:t xml:space="preserve">Home safety</w:t>
      </w:r>
    </w:p>
    <w:p>
      <w:pPr>
        <w:numPr>
          <w:ilvl w:val="0"/>
          <w:numId w:val="1004"/>
        </w:numPr>
        <w:pStyle w:val="Compact"/>
      </w:pPr>
      <w:r>
        <w:t xml:space="preserve">Conservation</w:t>
      </w:r>
    </w:p>
    <w:p>
      <w:pPr>
        <w:numPr>
          <w:ilvl w:val="0"/>
          <w:numId w:val="1004"/>
        </w:numPr>
        <w:pStyle w:val="Compact"/>
      </w:pPr>
      <w:r>
        <w:t xml:space="preserve">Color</w:t>
      </w:r>
    </w:p>
    <w:p>
      <w:pPr>
        <w:numPr>
          <w:ilvl w:val="0"/>
          <w:numId w:val="1004"/>
        </w:numPr>
        <w:pStyle w:val="Compact"/>
      </w:pPr>
      <w:r>
        <w:t xml:space="preserve">Scale and the plan</w:t>
      </w:r>
    </w:p>
    <w:p>
      <w:pPr>
        <w:numPr>
          <w:ilvl w:val="0"/>
          <w:numId w:val="1004"/>
        </w:numPr>
        <w:pStyle w:val="Compact"/>
      </w:pPr>
      <w:r>
        <w:t xml:space="preserve">Budget and careers</w:t>
      </w:r>
      <w:r>
        <w:t xml:space="preserve"> </w:t>
      </w:r>
      <w:r>
        <w:t xml:space="preserve">Image: the seven categories drawn as a game board with the point values 1, 1, 2, 2, 3, 3 under each.</w:t>
      </w:r>
      <w:r>
        <w:t xml:space="preserve"> </w:t>
      </w:r>
      <w:r>
        <w:t xml:space="preserve">Notes: Most classes miss category 6 (scale done backward) and category 7 (tax added wrong). Both are on the test. Watch for them.</w:t>
      </w:r>
    </w:p>
    <w:p>
      <w:pPr>
        <w:pStyle w:val="Heading2"/>
      </w:pPr>
      <w:bookmarkStart w:id="25" w:name="slide-5-play-15-minutes"/>
      <w:r>
        <w:t xml:space="preserve">Slide 5: Play, 15 minutes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Boards up, markers ready</w:t>
      </w:r>
    </w:p>
    <w:p>
      <w:pPr>
        <w:numPr>
          <w:ilvl w:val="0"/>
          <w:numId w:val="1005"/>
        </w:numPr>
        <w:pStyle w:val="Compact"/>
      </w:pPr>
      <w:r>
        <w:t xml:space="preserve">One answer per team, one board</w:t>
      </w:r>
    </w:p>
    <w:p>
      <w:pPr>
        <w:numPr>
          <w:ilvl w:val="0"/>
          <w:numId w:val="1005"/>
        </w:numPr>
        <w:pStyle w:val="Compact"/>
      </w:pPr>
      <w:r>
        <w:t xml:space="preserve">No shouting the answer. Write it.</w:t>
      </w:r>
    </w:p>
    <w:p>
      <w:pPr>
        <w:numPr>
          <w:ilvl w:val="0"/>
          <w:numId w:val="1005"/>
        </w:numPr>
        <w:pStyle w:val="Compact"/>
      </w:pPr>
      <w:r>
        <w:t xml:space="preserve">Any category two teams miss twice gets a two-minute reteach before the next card, and that time comes out of the game</w:t>
      </w:r>
      <w:r>
        <w:t xml:space="preserve"> </w:t>
      </w:r>
      <w:r>
        <w:t xml:space="preserve">Notes: Keep the scoreboard by category. Run it fast. Stop at minute 18 no matter where you are; the test needs its twenty minutes.</w:t>
      </w:r>
    </w:p>
    <w:p>
      <w:pPr>
        <w:pStyle w:val="Heading2"/>
      </w:pPr>
      <w:bookmarkStart w:id="26" w:name="slide-6-three-i-will-ask-during-the-game"/>
      <w:r>
        <w:t xml:space="preserve">Slide 6: Three I will ask during the game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Which is an element and which is a principle: color, balance, texture, rhythm?</w:t>
      </w:r>
    </w:p>
    <w:p>
      <w:pPr>
        <w:numPr>
          <w:ilvl w:val="0"/>
          <w:numId w:val="1006"/>
        </w:numPr>
        <w:pStyle w:val="Compact"/>
      </w:pPr>
      <w:r>
        <w:t xml:space="preserve">A 36-inch path at 1/2 inch equals 1 foot is how many squares on quarter-inch graph paper?</w:t>
      </w:r>
    </w:p>
    <w:p>
      <w:pPr>
        <w:numPr>
          <w:ilvl w:val="0"/>
          <w:numId w:val="1006"/>
        </w:numPr>
        <w:pStyle w:val="Compact"/>
      </w:pPr>
      <w:r>
        <w:t xml:space="preserve">A $250 subtotal at 8.625 percent tax gives what total?</w:t>
      </w:r>
      <w:r>
        <w:t xml:space="preserve"> </w:t>
      </w:r>
      <w:r>
        <w:t xml:space="preserve">Notes: Answers: color and texture are elements, balance and rhythm are principles; 6 squares; tax $21.56, total $271.56. If either math one stalls the room, reteach it in two minutes now, not after the test.</w:t>
      </w:r>
    </w:p>
    <w:p>
      <w:pPr>
        <w:pStyle w:val="Heading2"/>
      </w:pPr>
      <w:bookmarkStart w:id="27" w:name="slide-7-clear-the-decks-2-minutes"/>
      <w:r>
        <w:t xml:space="preserve">Slide 7: Clear the decks, 2 minutes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Boards and markers away</w:t>
      </w:r>
    </w:p>
    <w:p>
      <w:pPr>
        <w:numPr>
          <w:ilvl w:val="0"/>
          <w:numId w:val="1007"/>
        </w:numPr>
        <w:pStyle w:val="Compact"/>
      </w:pPr>
      <w:r>
        <w:t xml:space="preserve">Desks apart</w:t>
      </w:r>
    </w:p>
    <w:p>
      <w:pPr>
        <w:numPr>
          <w:ilvl w:val="0"/>
          <w:numId w:val="1007"/>
        </w:numPr>
        <w:pStyle w:val="Compact"/>
      </w:pPr>
      <w:r>
        <w:t xml:space="preserve">Test out, face down. Calculator out.</w:t>
      </w:r>
    </w:p>
    <w:p>
      <w:pPr>
        <w:numPr>
          <w:ilvl w:val="0"/>
          <w:numId w:val="1007"/>
        </w:numPr>
        <w:pStyle w:val="Compact"/>
      </w:pPr>
      <w:r>
        <w:t xml:space="preserve">Word bank list out if you use one</w:t>
      </w:r>
      <w:r>
        <w:t xml:space="preserve"> </w:t>
      </w:r>
      <w:r>
        <w:t xml:space="preserve">Notes: Two minutes, timed. Have the tests stacked so you can hand them out in one pass.</w:t>
      </w:r>
    </w:p>
    <w:p>
      <w:pPr>
        <w:pStyle w:val="Heading2"/>
      </w:pPr>
      <w:bookmarkStart w:id="28" w:name="slide-8-test-rules"/>
      <w:r>
        <w:t xml:space="preserve">Slide 8: Test rules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20 minutes</w:t>
      </w:r>
    </w:p>
    <w:p>
      <w:pPr>
        <w:numPr>
          <w:ilvl w:val="0"/>
          <w:numId w:val="1008"/>
        </w:numPr>
        <w:pStyle w:val="Compact"/>
      </w:pPr>
      <w:r>
        <w:t xml:space="preserve">Calculator on the three math items only</w:t>
      </w:r>
    </w:p>
    <w:p>
      <w:pPr>
        <w:numPr>
          <w:ilvl w:val="0"/>
          <w:numId w:val="1008"/>
        </w:numPr>
        <w:pStyle w:val="Compact"/>
      </w:pPr>
      <w:r>
        <w:t xml:space="preserve">The Unit 4 vocabulary list is your word bank if you use one</w:t>
      </w:r>
    </w:p>
    <w:p>
      <w:pPr>
        <w:numPr>
          <w:ilvl w:val="0"/>
          <w:numId w:val="1008"/>
        </w:numPr>
        <w:pStyle w:val="Compact"/>
      </w:pPr>
      <w:r>
        <w:t xml:space="preserve">Not sure? Write what you think and why. A reason earns partial credit.</w:t>
      </w:r>
    </w:p>
    <w:p>
      <w:pPr>
        <w:numPr>
          <w:ilvl w:val="0"/>
          <w:numId w:val="1008"/>
        </w:numPr>
        <w:pStyle w:val="Compact"/>
      </w:pPr>
      <w:r>
        <w:t xml:space="preserve">Show your work on every math item</w:t>
      </w:r>
      <w:r>
        <w:t xml:space="preserve"> </w:t>
      </w:r>
      <w:r>
        <w:t xml:space="preserve">Notes: Circulate without helping. Read an item aloud to any student whose plan says so. The scenario item is read aloud once to the whole class.</w:t>
      </w:r>
    </w:p>
    <w:p>
      <w:pPr>
        <w:pStyle w:val="Heading2"/>
      </w:pPr>
      <w:bookmarkStart w:id="29" w:name="slide-9-the-clock"/>
      <w:r>
        <w:t xml:space="preserve">Slide 9: The clock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Start: 20 minutes</w:t>
      </w:r>
    </w:p>
    <w:p>
      <w:pPr>
        <w:numPr>
          <w:ilvl w:val="0"/>
          <w:numId w:val="1009"/>
        </w:numPr>
        <w:pStyle w:val="Compact"/>
      </w:pPr>
      <w:r>
        <w:t xml:space="preserve">At 10 minutes I will say</w:t>
      </w:r>
      <w:r>
        <w:t xml:space="preserve"> </w:t>
      </w:r>
      <w:r>
        <w:t xml:space="preserve">“</w:t>
      </w:r>
      <w:r>
        <w:t xml:space="preserve">halfway. The scenario and the written response are at the end. Leave five minutes for them.</w:t>
      </w:r>
      <w:r>
        <w:t xml:space="preserve">”</w:t>
      </w:r>
    </w:p>
    <w:p>
      <w:pPr>
        <w:numPr>
          <w:ilvl w:val="0"/>
          <w:numId w:val="1009"/>
        </w:numPr>
        <w:pStyle w:val="Compact"/>
      </w:pPr>
      <w:r>
        <w:t xml:space="preserve">At 18 minutes I will say</w:t>
      </w:r>
      <w:r>
        <w:t xml:space="preserve"> </w:t>
      </w:r>
      <w:r>
        <w:t xml:space="preserve">“</w:t>
      </w:r>
      <w:r>
        <w:t xml:space="preserve">two minutes.</w:t>
      </w:r>
      <w:r>
        <w:t xml:space="preserve">”</w:t>
      </w:r>
      <w:r>
        <w:t xml:space="preserve"> </w:t>
      </w:r>
      <w:r>
        <w:t xml:space="preserve">Image: a large timer showing 20:00.</w:t>
      </w:r>
      <w:r>
        <w:t xml:space="preserve"> </w:t>
      </w:r>
      <w:r>
        <w:t xml:space="preserve">Notes: Keep the timer visible the whole time. The scenario uses a client you have not met, so nobody can answer it from memory of their own project.</w:t>
      </w:r>
    </w:p>
    <w:p>
      <w:pPr>
        <w:pStyle w:val="Heading2"/>
      </w:pPr>
      <w:bookmarkStart w:id="30" w:name="X669597fd1d9686fd094ae50aa968c8b5dcbbc3c"/>
      <w:r>
        <w:t xml:space="preserve">Slide 10: Exit line, on the back of the test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The item I was surest about was number ___</w:t>
      </w:r>
    </w:p>
    <w:p>
      <w:pPr>
        <w:numPr>
          <w:ilvl w:val="0"/>
          <w:numId w:val="1010"/>
        </w:numPr>
        <w:pStyle w:val="Compact"/>
      </w:pPr>
      <w:r>
        <w:t xml:space="preserve">The one I want to go over is number ___</w:t>
      </w:r>
      <w:r>
        <w:t xml:space="preserve"> </w:t>
      </w:r>
      <w:r>
        <w:t xml:space="preserve">Notes: This goes in the last two minutes, or as soon as a student finishes. A student who needs the full twenty minutes for the items skips it, no penalty. Collect at the bell.</w:t>
      </w:r>
    </w:p>
    <w:p>
      <w:pPr>
        <w:pStyle w:val="Heading2"/>
      </w:pPr>
      <w:bookmarkStart w:id="31" w:name="slide-11-what-comes-next"/>
      <w:r>
        <w:t xml:space="preserve">Slide 11: What comes next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One retake after a review. The better score counts.</w:t>
      </w:r>
    </w:p>
    <w:p>
      <w:pPr>
        <w:numPr>
          <w:ilvl w:val="0"/>
          <w:numId w:val="1011"/>
        </w:numPr>
        <w:pStyle w:val="Compact"/>
      </w:pPr>
      <w:r>
        <w:t xml:space="preserve">Models come off the shelf tomorrow and go home with the rubric</w:t>
      </w:r>
    </w:p>
    <w:p>
      <w:pPr>
        <w:numPr>
          <w:ilvl w:val="0"/>
          <w:numId w:val="1011"/>
        </w:numPr>
        <w:pStyle w:val="Compact"/>
      </w:pPr>
      <w:r>
        <w:t xml:space="preserve">Unit 5 opens with fibers and care: what your clothes are made of and why it matters</w:t>
      </w:r>
      <w:r>
        <w:t xml:space="preserve"> </w:t>
      </w:r>
      <w:r>
        <w:t xml:space="preserve">Notes: If a minute is left after the tests are in, ask: which model on the shelf would you change now that you have seen the whole unit’s questions in one place? And: what is the one thing you would tell a family about to move into a smaller home? Otherwise those two questions open Unit 5’s first do now.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2026-09-15T16:27:37Z</dcterms:created>
  <dcterms:modified xsi:type="dcterms:W3CDTF">2026-09-15T16:27:37Z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