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4.8-color-in-the-home"/>
      <w:r>
        <w:t xml:space="preserve">Slides 4.8: Color in the Home</w:t>
      </w:r>
      <w:bookmarkEnd w:id="20"/>
    </w:p>
    <w:p>
      <w:pPr>
        <w:pStyle w:val="FirstParagraph"/>
      </w:pPr>
      <w:r>
        <w:t xml:space="preserve">Slide outline for Lesson 4.8. Day 1 has thirteen slides; Day 2 has eleven. Slide 2 is the three-rooms reveal and needs three images of the same room in three palettes.</w:t>
      </w:r>
      <w:r>
        <w:t xml:space="preserve"> </w:t>
      </w:r>
      <w:r>
        <w:rPr>
          <w:rStyle w:val="TeacherNote"/>
        </w:rPr>
        <w:t xml:space="preserve">[Sal: photograph the six finished wall panels at the end of Day 2. They become the color review slides before the Design Vocabulary Check in Lesson 4.10.]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color-in-the-home"/>
      <w:r>
        <w:t xml:space="preserve">Slide 1: Color in the Home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4.8, Day 1</w:t>
      </w:r>
    </w:p>
    <w:p>
      <w:pPr>
        <w:numPr>
          <w:ilvl w:val="0"/>
          <w:numId w:val="1001"/>
        </w:numPr>
        <w:pStyle w:val="Compact"/>
      </w:pPr>
      <w:r>
        <w:t xml:space="preserve">Today: the color wheel, tints and shades, and what color does to a mood</w:t>
      </w:r>
    </w:p>
    <w:p>
      <w:pPr>
        <w:numPr>
          <w:ilvl w:val="0"/>
          <w:numId w:val="1001"/>
        </w:numPr>
        <w:pStyle w:val="Compact"/>
      </w:pPr>
      <w:r>
        <w:t xml:space="preserve">Tomorrow: you mix your room’s colors in frosting</w:t>
      </w:r>
      <w:r>
        <w:t xml:space="preserve"> </w:t>
      </w:r>
      <w:r>
        <w:t xml:space="preserve">Image: a color wheel next to a tub of white frosting and three squeeze bottles of gel.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On your index card: two colors for a CALM room at home</w:t>
      </w:r>
    </w:p>
    <w:p>
      <w:pPr>
        <w:numPr>
          <w:ilvl w:val="0"/>
          <w:numId w:val="1002"/>
        </w:numPr>
        <w:pStyle w:val="Compact"/>
      </w:pPr>
      <w:r>
        <w:t xml:space="preserve">Two colors for an ENERGETIC room</w:t>
      </w:r>
    </w:p>
    <w:p>
      <w:pPr>
        <w:numPr>
          <w:ilvl w:val="0"/>
          <w:numId w:val="1002"/>
        </w:numPr>
        <w:pStyle w:val="Compact"/>
      </w:pPr>
      <w:r>
        <w:t xml:space="preserve">One sentence each on why</w:t>
      </w:r>
    </w:p>
    <w:p>
      <w:pPr>
        <w:numPr>
          <w:ilvl w:val="0"/>
          <w:numId w:val="1002"/>
        </w:numPr>
        <w:pStyle w:val="Compact"/>
      </w:pPr>
      <w:r>
        <w:t xml:space="preserve">Three minutes</w:t>
      </w:r>
      <w:r>
        <w:t xml:space="preserve"> </w:t>
      </w:r>
      <w:r>
        <w:t xml:space="preserve">Notes: Yesterday’s index card (</w:t>
      </w:r>
      <w:r>
        <w:t xml:space="preserve">“</w:t>
      </w:r>
      <w:r>
        <w:t xml:space="preserve">what color is your favorite room</w:t>
      </w:r>
      <w:r>
        <w:t xml:space="preserve">”</w:t>
      </w:r>
      <w:r>
        <w:t xml:space="preserve">) comes back today. Read two of those out loud while students write.</w:t>
      </w:r>
    </w:p>
    <w:p>
      <w:pPr>
        <w:pStyle w:val="Heading2"/>
      </w:pPr>
      <w:bookmarkStart w:id="24" w:name="slide-3-same-room-three-times"/>
      <w:r>
        <w:t xml:space="preserve">Slide 3: Same room, three times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Which one feels calmest? Hand vote.</w:t>
      </w:r>
    </w:p>
    <w:p>
      <w:pPr>
        <w:numPr>
          <w:ilvl w:val="0"/>
          <w:numId w:val="1003"/>
        </w:numPr>
        <w:pStyle w:val="Compact"/>
      </w:pPr>
      <w:r>
        <w:t xml:space="preserve">Which one feels most exciting? Hand vote.</w:t>
      </w:r>
    </w:p>
    <w:p>
      <w:pPr>
        <w:numPr>
          <w:ilvl w:val="0"/>
          <w:numId w:val="1003"/>
        </w:numPr>
        <w:pStyle w:val="Compact"/>
      </w:pPr>
      <w:r>
        <w:t xml:space="preserve">All three are the same room. The only thing that changed was the paint.</w:t>
      </w:r>
      <w:r>
        <w:t xml:space="preserve"> </w:t>
      </w:r>
      <w:r>
        <w:t xml:space="preserve">Image: three copies of one living room photo, one in blues, one in reds, one in yellows.</w:t>
      </w:r>
      <w:r>
        <w:t xml:space="preserve"> </w:t>
      </w:r>
      <w:r>
        <w:t xml:space="preserve">Notes: Take the vote before the reveal. Then hold up the gel bottles and the white frosting:</w:t>
      </w:r>
      <w:r>
        <w:t xml:space="preserve"> </w:t>
      </w:r>
      <w:r>
        <w:t xml:space="preserve">“</w:t>
      </w:r>
      <w:r>
        <w:t xml:space="preserve">In FACS we use the same color wheel a pastry chef uses, a fashion designer uses, and an interior designer uses. Tomorrow you paint your room with frosting.</w:t>
      </w:r>
      <w:r>
        <w:t xml:space="preserve">”</w:t>
      </w:r>
    </w:p>
    <w:p>
      <w:pPr>
        <w:pStyle w:val="Heading2"/>
      </w:pPr>
      <w:bookmarkStart w:id="25" w:name="slide-4-the-wheel-primary-colors"/>
      <w:r>
        <w:t xml:space="preserve">Slide 4: The wheel: primary colors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Red, yellow, blue</w:t>
      </w:r>
    </w:p>
    <w:p>
      <w:pPr>
        <w:numPr>
          <w:ilvl w:val="0"/>
          <w:numId w:val="1004"/>
        </w:numPr>
        <w:pStyle w:val="Compact"/>
      </w:pPr>
      <w:r>
        <w:t xml:space="preserve">You cannot mix them from anything else</w:t>
      </w:r>
    </w:p>
    <w:p>
      <w:pPr>
        <w:numPr>
          <w:ilvl w:val="0"/>
          <w:numId w:val="1004"/>
        </w:numPr>
        <w:pStyle w:val="Compact"/>
      </w:pPr>
      <w:r>
        <w:t xml:space="preserve">Every other color on the wheel starts here</w:t>
      </w:r>
      <w:r>
        <w:t xml:space="preserve"> </w:t>
      </w:r>
      <w:r>
        <w:t xml:space="preserve">Image: a color wheel with only the three primary wedges filled in and labeled.</w:t>
      </w:r>
      <w:r>
        <w:t xml:space="preserve"> </w:t>
      </w:r>
      <w:r>
        <w:t xml:space="preserve">Notes: Pass out the handout. Students label the primaries on the blank wheel, Part 1.</w:t>
      </w:r>
    </w:p>
    <w:p>
      <w:pPr>
        <w:pStyle w:val="Heading2"/>
      </w:pPr>
      <w:bookmarkStart w:id="26" w:name="slide-5-the-wheel-secondary-colors"/>
      <w:r>
        <w:t xml:space="preserve">Slide 5: The wheel: secondary colors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Red plus yellow is orange</w:t>
      </w:r>
    </w:p>
    <w:p>
      <w:pPr>
        <w:numPr>
          <w:ilvl w:val="0"/>
          <w:numId w:val="1005"/>
        </w:numPr>
        <w:pStyle w:val="Compact"/>
      </w:pPr>
      <w:r>
        <w:t xml:space="preserve">Yellow plus blue is green</w:t>
      </w:r>
    </w:p>
    <w:p>
      <w:pPr>
        <w:numPr>
          <w:ilvl w:val="0"/>
          <w:numId w:val="1005"/>
        </w:numPr>
        <w:pStyle w:val="Compact"/>
      </w:pPr>
      <w:r>
        <w:t xml:space="preserve">Red plus blue is purple</w:t>
      </w:r>
    </w:p>
    <w:p>
      <w:pPr>
        <w:numPr>
          <w:ilvl w:val="0"/>
          <w:numId w:val="1005"/>
        </w:numPr>
        <w:pStyle w:val="Compact"/>
      </w:pPr>
      <w:r>
        <w:t xml:space="preserve">Two primaries, one new color, every time</w:t>
      </w:r>
      <w:r>
        <w:t xml:space="preserve"> </w:t>
      </w:r>
      <w:r>
        <w:t xml:space="preserve">Image: the same wheel with arrows from each pair of primaries into the secondary between them.</w:t>
      </w:r>
    </w:p>
    <w:p>
      <w:pPr>
        <w:pStyle w:val="Heading2"/>
      </w:pPr>
      <w:bookmarkStart w:id="27" w:name="slide-6-tertiary-colors"/>
      <w:r>
        <w:t xml:space="preserve">Slide 6: Tertiary colors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A primary plus the secondary beside it</w:t>
      </w:r>
    </w:p>
    <w:p>
      <w:pPr>
        <w:numPr>
          <w:ilvl w:val="0"/>
          <w:numId w:val="1006"/>
        </w:numPr>
        <w:pStyle w:val="Compact"/>
      </w:pPr>
      <w:r>
        <w:t xml:space="preserve">Red plus orange is red-orange</w:t>
      </w:r>
    </w:p>
    <w:p>
      <w:pPr>
        <w:numPr>
          <w:ilvl w:val="0"/>
          <w:numId w:val="1006"/>
        </w:numPr>
        <w:pStyle w:val="Compact"/>
      </w:pPr>
      <w:r>
        <w:t xml:space="preserve">Blue plus green is blue-green</w:t>
      </w:r>
    </w:p>
    <w:p>
      <w:pPr>
        <w:numPr>
          <w:ilvl w:val="0"/>
          <w:numId w:val="1006"/>
        </w:numPr>
        <w:pStyle w:val="Compact"/>
      </w:pPr>
      <w:r>
        <w:t xml:space="preserve">The pattern keeps going around the wheel</w:t>
      </w:r>
      <w:r>
        <w:t xml:space="preserve"> </w:t>
      </w:r>
      <w:r>
        <w:t xml:space="preserve">Image: the full twelve-part wheel with the six tertiary wedges labeled.</w:t>
      </w:r>
      <w:r>
        <w:t xml:space="preserve"> </w:t>
      </w:r>
      <w:r>
        <w:t xml:space="preserve">Notes: Grade 6 students only need to name the pattern. Grade 8 should be able to mix one tomorrow.</w:t>
      </w:r>
    </w:p>
    <w:p>
      <w:pPr>
        <w:pStyle w:val="Heading2"/>
      </w:pPr>
      <w:bookmarkStart w:id="28" w:name="slide-7-warm-side-cool-side"/>
      <w:r>
        <w:t xml:space="preserve">Slide 7: Warm side, cool side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Warm: reds, oranges, yellows. Energy, appetite, welcome.</w:t>
      </w:r>
    </w:p>
    <w:p>
      <w:pPr>
        <w:numPr>
          <w:ilvl w:val="0"/>
          <w:numId w:val="1007"/>
        </w:numPr>
        <w:pStyle w:val="Compact"/>
      </w:pPr>
      <w:r>
        <w:t xml:space="preserve">Cool: blues, greens, purples. Calm, focus, rest.</w:t>
      </w:r>
    </w:p>
    <w:p>
      <w:pPr>
        <w:numPr>
          <w:ilvl w:val="0"/>
          <w:numId w:val="1007"/>
        </w:numPr>
        <w:pStyle w:val="Compact"/>
      </w:pPr>
      <w:r>
        <w:t xml:space="preserve">Draw the line across your wheel and label both sides</w:t>
      </w:r>
      <w:r>
        <w:t xml:space="preserve"> </w:t>
      </w:r>
      <w:r>
        <w:t xml:space="preserve">Image: the wheel with a line through it, a sun icon on the warm half and a water drop on the cool half.</w:t>
      </w:r>
      <w:r>
        <w:t xml:space="preserve"> </w:t>
      </w:r>
      <w:r>
        <w:t xml:space="preserve">Notes: Walk the room and check every wheel before the next slide. A wheel missing a primary or a secondary gets fixed in place.</w:t>
      </w:r>
    </w:p>
    <w:p>
      <w:pPr>
        <w:pStyle w:val="Heading2"/>
      </w:pPr>
      <w:bookmarkStart w:id="29" w:name="slide-8-tint-and-shade"/>
      <w:r>
        <w:t xml:space="preserve">Slide 8: Tint and shade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Tint: a color plus white. It softens and lightens.</w:t>
      </w:r>
    </w:p>
    <w:p>
      <w:pPr>
        <w:numPr>
          <w:ilvl w:val="0"/>
          <w:numId w:val="1008"/>
        </w:numPr>
        <w:pStyle w:val="Compact"/>
      </w:pPr>
      <w:r>
        <w:t xml:space="preserve">Shade: a color plus a touch of a dark color. It adds weight.</w:t>
      </w:r>
    </w:p>
    <w:p>
      <w:pPr>
        <w:numPr>
          <w:ilvl w:val="0"/>
          <w:numId w:val="1008"/>
        </w:numPr>
        <w:pStyle w:val="Compact"/>
      </w:pPr>
      <w:r>
        <w:t xml:space="preserve">Pink is a tint of red. Brick is a shade of orange.</w:t>
      </w:r>
    </w:p>
    <w:p>
      <w:pPr>
        <w:numPr>
          <w:ilvl w:val="0"/>
          <w:numId w:val="1008"/>
        </w:numPr>
        <w:pStyle w:val="Compact"/>
      </w:pPr>
      <w:r>
        <w:t xml:space="preserve">Write both on the handout, Part 2</w:t>
      </w:r>
      <w:r>
        <w:t xml:space="preserve"> </w:t>
      </w:r>
      <w:r>
        <w:t xml:space="preserve">Image: one orange square with a row of paler squares going left and a row of deeper squares going right.</w:t>
      </w:r>
    </w:p>
    <w:p>
      <w:pPr>
        <w:pStyle w:val="Heading2"/>
      </w:pPr>
      <w:bookmarkStart w:id="30" w:name="slide-9-color-and-mood"/>
      <w:r>
        <w:t xml:space="preserve">Slide 9: Color and mood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Warm colors push energy and appetite: kitchens, dining rooms, game rooms</w:t>
      </w:r>
    </w:p>
    <w:p>
      <w:pPr>
        <w:numPr>
          <w:ilvl w:val="0"/>
          <w:numId w:val="1009"/>
        </w:numPr>
        <w:pStyle w:val="Compact"/>
      </w:pPr>
      <w:r>
        <w:t xml:space="preserve">Cool colors calm and focus: bathrooms, bedrooms, offices</w:t>
      </w:r>
    </w:p>
    <w:p>
      <w:pPr>
        <w:numPr>
          <w:ilvl w:val="0"/>
          <w:numId w:val="1009"/>
        </w:numPr>
        <w:pStyle w:val="Compact"/>
      </w:pPr>
      <w:r>
        <w:t xml:space="preserve">A tint on a big wall keeps the visual weight low</w:t>
      </w:r>
    </w:p>
    <w:p>
      <w:pPr>
        <w:numPr>
          <w:ilvl w:val="0"/>
          <w:numId w:val="1009"/>
        </w:numPr>
        <w:pStyle w:val="Compact"/>
      </w:pPr>
      <w:r>
        <w:t xml:space="preserve">A shade on one wall makes a focal point</w:t>
      </w:r>
    </w:p>
    <w:p>
      <w:pPr>
        <w:numPr>
          <w:ilvl w:val="0"/>
          <w:numId w:val="1009"/>
        </w:numPr>
        <w:pStyle w:val="Compact"/>
      </w:pPr>
      <w:r>
        <w:t xml:space="preserve">The place you live in changes how you feel. Color is part of that place.</w:t>
      </w:r>
      <w:r>
        <w:t xml:space="preserve"> </w:t>
      </w:r>
      <w:r>
        <w:t xml:space="preserve">Notes: This links back to the principles from Lesson 4.7: visual weight and focal point. The state’s wellness line says environment affects social and emotional health. Say it in plain words, do not read the standard out loud.</w:t>
      </w:r>
    </w:p>
    <w:p>
      <w:pPr>
        <w:pStyle w:val="Heading2"/>
      </w:pPr>
      <w:bookmarkStart w:id="31" w:name="slide-10-predict-with-your-partner"/>
      <w:r>
        <w:t xml:space="preserve">Slide 10: Predict with your partner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White frosting plus blue plus red makes what?</w:t>
      </w:r>
    </w:p>
    <w:p>
      <w:pPr>
        <w:numPr>
          <w:ilvl w:val="0"/>
          <w:numId w:val="1010"/>
        </w:numPr>
        <w:pStyle w:val="Compact"/>
      </w:pPr>
      <w:r>
        <w:t xml:space="preserve">Check the wheel before you answer</w:t>
      </w:r>
    </w:p>
    <w:p>
      <w:pPr>
        <w:numPr>
          <w:ilvl w:val="0"/>
          <w:numId w:val="1010"/>
        </w:numPr>
        <w:pStyle w:val="Compact"/>
      </w:pPr>
      <w:r>
        <w:t xml:space="preserve">Then: how would you lighten it? How would you deepen it?</w:t>
      </w:r>
    </w:p>
    <w:p>
      <w:pPr>
        <w:numPr>
          <w:ilvl w:val="0"/>
          <w:numId w:val="1010"/>
        </w:numPr>
        <w:pStyle w:val="Compact"/>
      </w:pPr>
      <w:r>
        <w:t xml:space="preserve">Two minutes</w:t>
      </w:r>
      <w:r>
        <w:t xml:space="preserve"> </w:t>
      </w:r>
      <w:r>
        <w:t xml:space="preserve">Notes: Purple, then add white for lavender, then the smallest touch of blue or brown for a deep plum. Cold call three pairs.</w:t>
      </w:r>
    </w:p>
    <w:p>
      <w:pPr>
        <w:pStyle w:val="Heading2"/>
      </w:pPr>
      <w:bookmarkStart w:id="32" w:name="slide-11-watch-the-demo"/>
      <w:r>
        <w:t xml:space="preserve">Slide 11: Watch the demo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Spoon of white frosting on a plate</w:t>
      </w:r>
    </w:p>
    <w:p>
      <w:pPr>
        <w:numPr>
          <w:ilvl w:val="0"/>
          <w:numId w:val="1011"/>
        </w:numPr>
        <w:pStyle w:val="Compact"/>
      </w:pPr>
      <w:r>
        <w:t xml:space="preserve">One drop of red, one drop of yellow: orange</w:t>
      </w:r>
    </w:p>
    <w:p>
      <w:pPr>
        <w:numPr>
          <w:ilvl w:val="0"/>
          <w:numId w:val="1011"/>
        </w:numPr>
        <w:pStyle w:val="Compact"/>
      </w:pPr>
      <w:r>
        <w:t xml:space="preserve">More white: a peach tint</w:t>
      </w:r>
    </w:p>
    <w:p>
      <w:pPr>
        <w:numPr>
          <w:ilvl w:val="0"/>
          <w:numId w:val="1011"/>
        </w:numPr>
        <w:pStyle w:val="Compact"/>
      </w:pPr>
      <w:r>
        <w:t xml:space="preserve">The smallest touch of blue: a brick shade</w:t>
      </w:r>
    </w:p>
    <w:p>
      <w:pPr>
        <w:numPr>
          <w:ilvl w:val="0"/>
          <w:numId w:val="1011"/>
        </w:numPr>
        <w:pStyle w:val="Compact"/>
      </w:pPr>
      <w:r>
        <w:t xml:space="preserve">Too much blue: gray. Watch this part.</w:t>
      </w:r>
      <w:r>
        <w:t xml:space="preserve"> </w:t>
      </w:r>
      <w:r>
        <w:t xml:space="preserve">Image: four paper plates in a row showing white, orange, peach, and brick.</w:t>
      </w:r>
      <w:r>
        <w:t xml:space="preserve"> </w:t>
      </w:r>
      <w:r>
        <w:t xml:space="preserve">Notes: Say every step out loud before you do it and make them predict. The gray mistake is on purpose. Use a toothpick of gel, not a squeeze. Students write each result on the handout.</w:t>
      </w:r>
    </w:p>
    <w:p>
      <w:pPr>
        <w:pStyle w:val="Heading2"/>
      </w:pPr>
      <w:bookmarkStart w:id="33" w:name="slide-12-tomorrows-rules"/>
      <w:r>
        <w:t xml:space="preserve">Slide 12: Tomorrow’s rules</w:t>
      </w:r>
      <w:bookmarkEnd w:id="33"/>
    </w:p>
    <w:p>
      <w:pPr>
        <w:numPr>
          <w:ilvl w:val="0"/>
          <w:numId w:val="1012"/>
        </w:numPr>
        <w:pStyle w:val="Compact"/>
      </w:pPr>
      <w:r>
        <w:t xml:space="preserve">Design, not food. Nobody eats. Nobody licks a spoon.</w:t>
      </w:r>
    </w:p>
    <w:p>
      <w:pPr>
        <w:numPr>
          <w:ilvl w:val="0"/>
          <w:numId w:val="1012"/>
        </w:numPr>
        <w:pStyle w:val="Compact"/>
      </w:pPr>
      <w:r>
        <w:t xml:space="preserve">Allergy check: I check the roster and the frosting label before I buy. Tell me today if frosting is a problem for you.</w:t>
      </w:r>
    </w:p>
    <w:p>
      <w:pPr>
        <w:numPr>
          <w:ilvl w:val="0"/>
          <w:numId w:val="1012"/>
        </w:numPr>
        <w:pStyle w:val="Compact"/>
      </w:pPr>
      <w:r>
        <w:t xml:space="preserve">Parchment covers every table and stays on it. One wet wipe per person at every station.</w:t>
      </w:r>
    </w:p>
    <w:p>
      <w:pPr>
        <w:numPr>
          <w:ilvl w:val="0"/>
          <w:numId w:val="1012"/>
        </w:numPr>
        <w:pStyle w:val="Compact"/>
      </w:pPr>
      <w:r>
        <w:t xml:space="preserve">Only the colors on your table: white frosting plus red, yellow, and blue gel, plus brown if we have it</w:t>
      </w:r>
    </w:p>
    <w:p>
      <w:pPr>
        <w:numPr>
          <w:ilvl w:val="0"/>
          <w:numId w:val="1012"/>
        </w:numPr>
        <w:pStyle w:val="Compact"/>
      </w:pPr>
      <w:r>
        <w:t xml:space="preserve">Everything goes in the station trash bag, not the sink</w:t>
      </w:r>
    </w:p>
    <w:p>
      <w:pPr>
        <w:numPr>
          <w:ilvl w:val="0"/>
          <w:numId w:val="1012"/>
        </w:numPr>
        <w:pStyle w:val="Compact"/>
      </w:pPr>
      <w:r>
        <w:t xml:space="preserve">Tempera paint version at the same station for anyone who cannot touch frosting, for any reason, no explanation needed</w:t>
      </w:r>
      <w:r>
        <w:t xml:space="preserve"> </w:t>
      </w:r>
      <w:r>
        <w:t xml:space="preserve">Notes: Say all six lines out loud today, not just tomorrow. The tempera option is stated to the whole class so nobody has to ask for it in front of anyone.</w:t>
      </w:r>
    </w:p>
    <w:p>
      <w:pPr>
        <w:pStyle w:val="Heading2"/>
      </w:pPr>
      <w:bookmarkStart w:id="34" w:name="slide-13-your-room-card"/>
      <w:r>
        <w:t xml:space="preserve">Slide 13: Your Room Card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Each sub-team gets one card</w:t>
      </w:r>
    </w:p>
    <w:p>
      <w:pPr>
        <w:numPr>
          <w:ilvl w:val="0"/>
          <w:numId w:val="1013"/>
        </w:numPr>
        <w:pStyle w:val="Compact"/>
      </w:pPr>
      <w:r>
        <w:t xml:space="preserve">Room Cards: Bathroom, calm. Kitchen, warm and welcoming. Game Room, energetic. Home Office, focused.</w:t>
      </w:r>
    </w:p>
    <w:p>
      <w:pPr>
        <w:numPr>
          <w:ilvl w:val="0"/>
          <w:numId w:val="1013"/>
        </w:numPr>
        <w:pStyle w:val="Compact"/>
      </w:pPr>
      <w:r>
        <w:t xml:space="preserve">Challenge Cards: a bedroom for a grandparent with low vision. A shared bedroom for two kids who fight.</w:t>
      </w:r>
    </w:p>
    <w:p>
      <w:pPr>
        <w:numPr>
          <w:ilvl w:val="0"/>
          <w:numId w:val="1013"/>
        </w:numPr>
        <w:pStyle w:val="Compact"/>
      </w:pPr>
      <w:r>
        <w:t xml:space="preserve">Plan: at least one secondary, one tint, and one shade</w:t>
      </w:r>
    </w:p>
    <w:p>
      <w:pPr>
        <w:numPr>
          <w:ilvl w:val="0"/>
          <w:numId w:val="1013"/>
        </w:numPr>
        <w:pStyle w:val="Compact"/>
      </w:pPr>
      <w:r>
        <w:t xml:space="preserve">Draft the sentence: "We chose ___ for the ___ so the family can ___."</w:t>
      </w:r>
      <w:r>
        <w:t xml:space="preserve"> </w:t>
      </w:r>
      <w:r>
        <w:t xml:space="preserve">Notes: Five minutes. Hand the Challenge Cards to grade 8 sub-teams where you can.</w:t>
      </w:r>
    </w:p>
    <w:p>
      <w:pPr>
        <w:pStyle w:val="Heading2"/>
      </w:pPr>
      <w:bookmarkStart w:id="35" w:name="slide-14-exit-card"/>
      <w:r>
        <w:t xml:space="preserve">Slide 14: Exit card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The first color your team will mix tomorrow</w:t>
      </w:r>
    </w:p>
    <w:p>
      <w:pPr>
        <w:numPr>
          <w:ilvl w:val="0"/>
          <w:numId w:val="1014"/>
        </w:numPr>
        <w:pStyle w:val="Compact"/>
      </w:pPr>
      <w:r>
        <w:t xml:space="preserve">Exactly how you will make it</w:t>
      </w:r>
    </w:p>
    <w:p>
      <w:pPr>
        <w:numPr>
          <w:ilvl w:val="0"/>
          <w:numId w:val="1014"/>
        </w:numPr>
        <w:pStyle w:val="Compact"/>
      </w:pPr>
      <w:r>
        <w:t xml:space="preserve">One word for your room’s mood</w:t>
      </w:r>
      <w:r>
        <w:t xml:space="preserve"> </w:t>
      </w:r>
      <w:r>
        <w:t xml:space="preserve">Notes: Three students read theirs. Any team that writes</w:t>
      </w:r>
      <w:r>
        <w:t xml:space="preserve"> </w:t>
      </w:r>
      <w:r>
        <w:t xml:space="preserve">“</w:t>
      </w:r>
      <w:r>
        <w:t xml:space="preserve">purple, with red and yellow</w:t>
      </w:r>
      <w:r>
        <w:t xml:space="preserve">”</w:t>
      </w:r>
      <w:r>
        <w:t xml:space="preserve"> </w:t>
      </w:r>
      <w:r>
        <w:t xml:space="preserve">gets a wheel on their desk tomorrow.</w:t>
      </w:r>
    </w:p>
    <w:p>
      <w:pPr>
        <w:pStyle w:val="Heading1"/>
      </w:pPr>
      <w:bookmarkStart w:id="36" w:name="day-2"/>
      <w:r>
        <w:t xml:space="preserve">Day 2</w:t>
      </w:r>
      <w:bookmarkEnd w:id="36"/>
    </w:p>
    <w:p>
      <w:pPr>
        <w:pStyle w:val="Heading2"/>
      </w:pPr>
      <w:bookmarkStart w:id="37" w:name="slide-15-lab-day"/>
      <w:r>
        <w:t xml:space="preserve">Slide 15: Lab day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Lesson 4.8, Day 2</w:t>
      </w:r>
    </w:p>
    <w:p>
      <w:pPr>
        <w:numPr>
          <w:ilvl w:val="0"/>
          <w:numId w:val="1015"/>
        </w:numPr>
        <w:pStyle w:val="Compact"/>
      </w:pPr>
      <w:r>
        <w:t xml:space="preserve">Mix, paint the panel, pitch it in 30 seconds</w:t>
      </w:r>
    </w:p>
    <w:p>
      <w:pPr>
        <w:numPr>
          <w:ilvl w:val="0"/>
          <w:numId w:val="1015"/>
        </w:numPr>
        <w:pStyle w:val="Compact"/>
      </w:pPr>
      <w:r>
        <w:t xml:space="preserve">Roles are assigned at your station</w:t>
      </w:r>
      <w:r>
        <w:t xml:space="preserve"> </w:t>
      </w:r>
      <w:r>
        <w:t xml:space="preserve">Image: a paper plate painted to show a wall, a floor, and a couch in three mixed colors.</w:t>
      </w:r>
    </w:p>
    <w:p>
      <w:pPr>
        <w:pStyle w:val="Heading2"/>
      </w:pPr>
      <w:bookmarkStart w:id="38" w:name="slide-16-do-now"/>
      <w:r>
        <w:t xml:space="preserve">Slide 16: Do now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In your own words: what is a tint? What is a shade?</w:t>
      </w:r>
    </w:p>
    <w:p>
      <w:pPr>
        <w:numPr>
          <w:ilvl w:val="0"/>
          <w:numId w:val="1016"/>
        </w:numPr>
        <w:pStyle w:val="Compact"/>
      </w:pPr>
      <w:r>
        <w:t xml:space="preserve">Then write the first color your team will mix and exactly how you will make it</w:t>
      </w:r>
    </w:p>
    <w:p>
      <w:pPr>
        <w:numPr>
          <w:ilvl w:val="0"/>
          <w:numId w:val="1016"/>
        </w:numPr>
        <w:pStyle w:val="Compact"/>
      </w:pPr>
      <w:r>
        <w:t xml:space="preserve">Four minutes</w:t>
      </w:r>
      <w:r>
        <w:t xml:space="preserve"> </w:t>
      </w:r>
      <w:r>
        <w:t xml:space="preserve">Notes: One student per station reads their answer. One minute total. Leave the definitions on the board for the whole period.</w:t>
      </w:r>
    </w:p>
    <w:p>
      <w:pPr>
        <w:pStyle w:val="Heading2"/>
      </w:pPr>
      <w:bookmarkStart w:id="39" w:name="slide-17-the-rules-again"/>
      <w:r>
        <w:t xml:space="preserve">Slide 17: The rules, again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Design, not food. No tasting, no licking.</w:t>
      </w:r>
    </w:p>
    <w:p>
      <w:pPr>
        <w:numPr>
          <w:ilvl w:val="0"/>
          <w:numId w:val="1017"/>
        </w:numPr>
        <w:pStyle w:val="Compact"/>
      </w:pPr>
      <w:r>
        <w:t xml:space="preserve">Wash hands before and after</w:t>
      </w:r>
    </w:p>
    <w:p>
      <w:pPr>
        <w:numPr>
          <w:ilvl w:val="0"/>
          <w:numId w:val="1017"/>
        </w:numPr>
        <w:pStyle w:val="Compact"/>
      </w:pPr>
      <w:r>
        <w:t xml:space="preserve">Parchment stays on the table. Everything on the parchment.</w:t>
      </w:r>
    </w:p>
    <w:p>
      <w:pPr>
        <w:numPr>
          <w:ilvl w:val="0"/>
          <w:numId w:val="1017"/>
        </w:numPr>
        <w:pStyle w:val="Compact"/>
      </w:pPr>
      <w:r>
        <w:t xml:space="preserve">Only your station’s colors. Do not visit another station’s cart.</w:t>
      </w:r>
    </w:p>
    <w:p>
      <w:pPr>
        <w:numPr>
          <w:ilvl w:val="0"/>
          <w:numId w:val="1017"/>
        </w:numPr>
        <w:pStyle w:val="Compact"/>
      </w:pPr>
      <w:r>
        <w:t xml:space="preserve">Trash bag, not the sink</w:t>
      </w:r>
      <w:r>
        <w:t xml:space="preserve"> </w:t>
      </w:r>
      <w:r>
        <w:t xml:space="preserve">Notes: Read it once, fast. Then check that every student on the tempera version has paint and a plate before you start the timer.</w:t>
      </w:r>
    </w:p>
    <w:p>
      <w:pPr>
        <w:pStyle w:val="Heading2"/>
      </w:pPr>
      <w:bookmarkStart w:id="40" w:name="slide-18-your-station-roles"/>
      <w:r>
        <w:t xml:space="preserve">Slide 18: Your station roles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Station Manager: materials and the timer</w:t>
      </w:r>
    </w:p>
    <w:p>
      <w:pPr>
        <w:numPr>
          <w:ilvl w:val="0"/>
          <w:numId w:val="1018"/>
        </w:numPr>
        <w:pStyle w:val="Compact"/>
      </w:pPr>
      <w:r>
        <w:t xml:space="preserve">Mixer: holds the mixing plate</w:t>
      </w:r>
    </w:p>
    <w:p>
      <w:pPr>
        <w:numPr>
          <w:ilvl w:val="0"/>
          <w:numId w:val="1018"/>
        </w:numPr>
        <w:pStyle w:val="Compact"/>
      </w:pPr>
      <w:r>
        <w:t xml:space="preserve">Painter: the wall panel</w:t>
      </w:r>
    </w:p>
    <w:p>
      <w:pPr>
        <w:numPr>
          <w:ilvl w:val="0"/>
          <w:numId w:val="1018"/>
        </w:numPr>
        <w:pStyle w:val="Compact"/>
      </w:pPr>
      <w:r>
        <w:t xml:space="preserve">Recorder: the pitch sheet</w:t>
      </w:r>
    </w:p>
    <w:p>
      <w:pPr>
        <w:numPr>
          <w:ilvl w:val="0"/>
          <w:numId w:val="1018"/>
        </w:numPr>
        <w:pStyle w:val="Compact"/>
      </w:pPr>
      <w:r>
        <w:t xml:space="preserve">At seven students: Second Mixer, Second Painter, Cleaner</w:t>
      </w:r>
      <w:r>
        <w:t xml:space="preserve"> </w:t>
      </w:r>
      <w:r>
        <w:t xml:space="preserve">Notes: Three minutes for hand washing and roles. Roles are per sub-team, so two sub-teams share a station and each has its own panel.</w:t>
      </w:r>
    </w:p>
    <w:p>
      <w:pPr>
        <w:pStyle w:val="Heading2"/>
      </w:pPr>
      <w:bookmarkStart w:id="41" w:name="slide-19-the-lab-17-minutes"/>
      <w:r>
        <w:t xml:space="preserve">Slide 19: The lab, 17 minutes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Every student makes a practice swatch on a small plate first</w:t>
      </w:r>
    </w:p>
    <w:p>
      <w:pPr>
        <w:numPr>
          <w:ilvl w:val="0"/>
          <w:numId w:val="1019"/>
        </w:numPr>
        <w:pStyle w:val="Compact"/>
      </w:pPr>
      <w:r>
        <w:t xml:space="preserve">Mix on the mixing plate: at least one secondary, one tint, one shade</w:t>
      </w:r>
    </w:p>
    <w:p>
      <w:pPr>
        <w:numPr>
          <w:ilvl w:val="0"/>
          <w:numId w:val="1019"/>
        </w:numPr>
        <w:pStyle w:val="Compact"/>
      </w:pPr>
      <w:r>
        <w:t xml:space="preserve">Paint the wall panel: show the wall, the floor, and one piece of furniture</w:t>
      </w:r>
    </w:p>
    <w:p>
      <w:pPr>
        <w:numPr>
          <w:ilvl w:val="0"/>
          <w:numId w:val="1019"/>
        </w:numPr>
        <w:pStyle w:val="Compact"/>
      </w:pPr>
      <w:r>
        <w:t xml:space="preserve">Recorder finishes the justification sentence</w:t>
      </w:r>
    </w:p>
    <w:p>
      <w:pPr>
        <w:numPr>
          <w:ilvl w:val="0"/>
          <w:numId w:val="1019"/>
        </w:numPr>
        <w:pStyle w:val="Compact"/>
      </w:pPr>
      <w:r>
        <w:t xml:space="preserve">At 12 minutes I call</w:t>
      </w:r>
      <w:r>
        <w:t xml:space="preserve"> </w:t>
      </w:r>
      <w:r>
        <w:t xml:space="preserve">“</w:t>
      </w:r>
      <w:r>
        <w:t xml:space="preserve">last color.</w:t>
      </w:r>
      <w:r>
        <w:t xml:space="preserve">”</w:t>
      </w:r>
      <w:r>
        <w:t xml:space="preserve"> </w:t>
      </w:r>
      <w:r>
        <w:t xml:space="preserve">At 17 minutes, spoons down.</w:t>
      </w:r>
      <w:r>
        <w:t xml:space="preserve"> </w:t>
      </w:r>
      <w:r>
        <w:t xml:space="preserve">Image: a station laid out on parchment: frosting tub, three gels, mixing plate, wall panel, small plates, spoons, wipes.</w:t>
      </w:r>
      <w:r>
        <w:t xml:space="preserve"> </w:t>
      </w:r>
      <w:r>
        <w:t xml:space="preserve">Notes: Circulate to every station at least twice with the rubric clipboard. Push the words: primary, secondary, tint, shade, warm, cool, mood, function. A toothpick of gel, not a drop.</w:t>
      </w:r>
    </w:p>
    <w:p>
      <w:pPr>
        <w:pStyle w:val="Heading2"/>
      </w:pPr>
      <w:bookmarkStart w:id="42" w:name="slide-20-while-you-mix-i-will-ask"/>
      <w:r>
        <w:t xml:space="preserve">Slide 20: While you mix, I will ask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What are the three primary colors?</w:t>
      </w:r>
    </w:p>
    <w:p>
      <w:pPr>
        <w:numPr>
          <w:ilvl w:val="0"/>
          <w:numId w:val="1020"/>
        </w:numPr>
        <w:pStyle w:val="Compact"/>
      </w:pPr>
      <w:r>
        <w:t xml:space="preserve">How did you make orange? Green? Purple?</w:t>
      </w:r>
    </w:p>
    <w:p>
      <w:pPr>
        <w:numPr>
          <w:ilvl w:val="0"/>
          <w:numId w:val="1020"/>
        </w:numPr>
        <w:pStyle w:val="Compact"/>
      </w:pPr>
      <w:r>
        <w:t xml:space="preserve">What is the difference between a tint and a shade?</w:t>
      </w:r>
    </w:p>
    <w:p>
      <w:pPr>
        <w:numPr>
          <w:ilvl w:val="0"/>
          <w:numId w:val="1020"/>
        </w:numPr>
        <w:pStyle w:val="Compact"/>
      </w:pPr>
      <w:r>
        <w:t xml:space="preserve">Which side of the wheel is your room on?</w:t>
      </w:r>
    </w:p>
    <w:p>
      <w:pPr>
        <w:numPr>
          <w:ilvl w:val="0"/>
          <w:numId w:val="1020"/>
        </w:numPr>
        <w:pStyle w:val="Compact"/>
      </w:pPr>
      <w:r>
        <w:t xml:space="preserve">Which color did you make first, and how did you get there?</w:t>
      </w:r>
      <w:r>
        <w:t xml:space="preserve"> </w:t>
      </w:r>
      <w:r>
        <w:t xml:space="preserve">Notes: These are the monitor questions. Every student should be able to answer all five by the end of the period.</w:t>
      </w:r>
    </w:p>
    <w:p>
      <w:pPr>
        <w:pStyle w:val="Heading2"/>
      </w:pPr>
      <w:bookmarkStart w:id="43" w:name="slide-21-the-harder-questions"/>
      <w:r>
        <w:t xml:space="preserve">Slide 21: The harder questions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Your room needs to feel calm. Why does adding white help with that?</w:t>
      </w:r>
    </w:p>
    <w:p>
      <w:pPr>
        <w:numPr>
          <w:ilvl w:val="0"/>
          <w:numId w:val="1021"/>
        </w:numPr>
        <w:pStyle w:val="Compact"/>
      </w:pPr>
      <w:r>
        <w:t xml:space="preserve">How would your colors change if there were a newborn in this room?</w:t>
      </w:r>
    </w:p>
    <w:p>
      <w:pPr>
        <w:numPr>
          <w:ilvl w:val="0"/>
          <w:numId w:val="1021"/>
        </w:numPr>
        <w:pStyle w:val="Compact"/>
      </w:pPr>
      <w:r>
        <w:t xml:space="preserve">The grandparent with low vision needs to see the edge of the bed and the door. Does a calm tint help her or hurt her? What is the fix?</w:t>
      </w:r>
    </w:p>
    <w:p>
      <w:pPr>
        <w:numPr>
          <w:ilvl w:val="0"/>
          <w:numId w:val="1021"/>
        </w:numPr>
        <w:pStyle w:val="Compact"/>
      </w:pPr>
      <w:r>
        <w:t xml:space="preserve">If you were a pastry chef plating dessert for this mood, would your colors change?</w:t>
      </w:r>
    </w:p>
    <w:p>
      <w:pPr>
        <w:numPr>
          <w:ilvl w:val="0"/>
          <w:numId w:val="1021"/>
        </w:numPr>
        <w:pStyle w:val="Compact"/>
      </w:pPr>
      <w:r>
        <w:t xml:space="preserve">Why is it useful to know the whole wheel comes from three primaries?</w:t>
      </w:r>
      <w:r>
        <w:t xml:space="preserve"> </w:t>
      </w:r>
      <w:r>
        <w:t xml:space="preserve">Notes: Ask the low-vision question at the Challenge Card table and then ask it again to the whole room during the pitches. The answer is contrast at the edges.</w:t>
      </w:r>
    </w:p>
    <w:p>
      <w:pPr>
        <w:pStyle w:val="Heading2"/>
      </w:pPr>
      <w:bookmarkStart w:id="44" w:name="slide-22-the-30-second-pitch"/>
      <w:r>
        <w:t xml:space="preserve">Slide 22: The 30-second pitch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Hold up your panel</w:t>
      </w:r>
    </w:p>
    <w:p>
      <w:pPr>
        <w:numPr>
          <w:ilvl w:val="0"/>
          <w:numId w:val="1022"/>
        </w:numPr>
        <w:pStyle w:val="Compact"/>
      </w:pPr>
      <w:r>
        <w:t xml:space="preserve">Say: the room, the mood, the family, the colors you used, and why</w:t>
      </w:r>
    </w:p>
    <w:p>
      <w:pPr>
        <w:numPr>
          <w:ilvl w:val="0"/>
          <w:numId w:val="1022"/>
        </w:numPr>
        <w:pStyle w:val="Compact"/>
      </w:pPr>
      <w:r>
        <w:t xml:space="preserve">Use the words primary, secondary, tint or shade, warm or cool</w:t>
      </w:r>
    </w:p>
    <w:p>
      <w:pPr>
        <w:numPr>
          <w:ilvl w:val="0"/>
          <w:numId w:val="1022"/>
        </w:numPr>
        <w:pStyle w:val="Compact"/>
      </w:pPr>
      <w:r>
        <w:t xml:space="preserve">Six pitches, 30 seconds each</w:t>
      </w:r>
      <w:r>
        <w:t xml:space="preserve"> </w:t>
      </w:r>
      <w:r>
        <w:t xml:space="preserve">Notes: One deepen question after each pitch. Score Objective 3 on the clipboard as each pitch runs. Grade 6 sub-teams may read the frame off the sheet in 20 seconds.</w:t>
      </w:r>
    </w:p>
    <w:p>
      <w:pPr>
        <w:pStyle w:val="Heading2"/>
      </w:pPr>
      <w:bookmarkStart w:id="45" w:name="slide-23-the-vote"/>
      <w:r>
        <w:t xml:space="preserve">Slide 23: The vote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Thumbs up: the colors fit the room and the family</w:t>
      </w:r>
    </w:p>
    <w:p>
      <w:pPr>
        <w:numPr>
          <w:ilvl w:val="0"/>
          <w:numId w:val="1023"/>
        </w:numPr>
        <w:pStyle w:val="Compact"/>
      </w:pPr>
      <w:r>
        <w:t xml:space="preserve">Thumbs sideways: not sure</w:t>
      </w:r>
    </w:p>
    <w:p>
      <w:pPr>
        <w:numPr>
          <w:ilvl w:val="0"/>
          <w:numId w:val="1023"/>
        </w:numPr>
        <w:pStyle w:val="Compact"/>
      </w:pPr>
      <w:r>
        <w:t xml:space="preserve">Vote on the other five panels, not your own</w:t>
      </w:r>
      <w:r>
        <w:t xml:space="preserve"> </w:t>
      </w:r>
      <w:r>
        <w:t xml:space="preserve">Notes: If a panel gets mostly sideways, ask the class what would fix it in one sentence. Do not let it become a judgment of the team.</w:t>
      </w:r>
    </w:p>
    <w:p>
      <w:pPr>
        <w:pStyle w:val="Heading2"/>
      </w:pPr>
      <w:bookmarkStart w:id="46" w:name="slide-24-clean-up-4-minutes"/>
      <w:r>
        <w:t xml:space="preserve">Slide 24: Clean up, 4 minutes</w:t>
      </w:r>
      <w:bookmarkEnd w:id="46"/>
    </w:p>
    <w:p>
      <w:pPr>
        <w:numPr>
          <w:ilvl w:val="0"/>
          <w:numId w:val="1024"/>
        </w:numPr>
        <w:pStyle w:val="Compact"/>
      </w:pPr>
      <w:r>
        <w:t xml:space="preserve">Scrape frosting into the trash bag</w:t>
      </w:r>
    </w:p>
    <w:p>
      <w:pPr>
        <w:numPr>
          <w:ilvl w:val="0"/>
          <w:numId w:val="1024"/>
        </w:numPr>
        <w:pStyle w:val="Compact"/>
      </w:pPr>
      <w:r>
        <w:t xml:space="preserve">Fold the parchment in on itself and bag it</w:t>
      </w:r>
    </w:p>
    <w:p>
      <w:pPr>
        <w:numPr>
          <w:ilvl w:val="0"/>
          <w:numId w:val="1024"/>
        </w:numPr>
        <w:pStyle w:val="Compact"/>
      </w:pPr>
      <w:r>
        <w:t xml:space="preserve">Wipe the table, wash hands</w:t>
      </w:r>
    </w:p>
    <w:p>
      <w:pPr>
        <w:numPr>
          <w:ilvl w:val="0"/>
          <w:numId w:val="1024"/>
        </w:numPr>
        <w:pStyle w:val="Compact"/>
      </w:pPr>
      <w:r>
        <w:t xml:space="preserve">Station check before anyone sits down</w:t>
      </w:r>
    </w:p>
    <w:p>
      <w:pPr>
        <w:numPr>
          <w:ilvl w:val="0"/>
          <w:numId w:val="1024"/>
        </w:numPr>
        <w:pStyle w:val="Compact"/>
      </w:pPr>
      <w:r>
        <w:t xml:space="preserve">Panels and pitch sheets come to me</w:t>
      </w:r>
      <w:r>
        <w:t xml:space="preserve"> </w:t>
      </w:r>
      <w:r>
        <w:t xml:space="preserve">Notes: Never cut this. A station left with frosting on it is the story the custodian tells the principal. Photograph the six panels before they go in the trash.</w:t>
      </w:r>
    </w:p>
    <w:p>
      <w:pPr>
        <w:pStyle w:val="Heading2"/>
      </w:pPr>
      <w:bookmarkStart w:id="47" w:name="slide-25-3-2-1-exit-card"/>
      <w:r>
        <w:t xml:space="preserve">Slide 25: 3-2-1 exit card</w:t>
      </w:r>
      <w:bookmarkEnd w:id="47"/>
    </w:p>
    <w:p>
      <w:pPr>
        <w:numPr>
          <w:ilvl w:val="0"/>
          <w:numId w:val="1025"/>
        </w:numPr>
        <w:pStyle w:val="Compact"/>
      </w:pPr>
      <w:r>
        <w:t xml:space="preserve">3 colors you mixed and what you mixed to get them</w:t>
      </w:r>
    </w:p>
    <w:p>
      <w:pPr>
        <w:numPr>
          <w:ilvl w:val="0"/>
          <w:numId w:val="1025"/>
        </w:numPr>
        <w:pStyle w:val="Compact"/>
      </w:pPr>
      <w:r>
        <w:t xml:space="preserve">2 ways color affects how a family lives and feels in a room</w:t>
      </w:r>
    </w:p>
    <w:p>
      <w:pPr>
        <w:numPr>
          <w:ilvl w:val="0"/>
          <w:numId w:val="1025"/>
        </w:numPr>
        <w:pStyle w:val="Compact"/>
      </w:pPr>
      <w:r>
        <w:t xml:space="preserve">1 question you still have about the color wheel</w:t>
      </w:r>
      <w:r>
        <w:t xml:space="preserve"> </w:t>
      </w:r>
      <w:r>
        <w:t xml:space="preserve">Notes: Collected at the door. 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The leftover questions open Lesson 4.9, and every term here is on the Design Vocabulary Check in Lesson 4.10.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2026-09-15T16:27:36Z</dcterms:created>
  <dcterms:modified xsi:type="dcterms:W3CDTF">2026-09-15T16:27:36Z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