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media/image1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d16643810bebdd0e2150cd7e01b41800cb5b1ee"/>
      <w:r>
        <w:t xml:space="preserve">Slides 3.15: Roles and Responsibilities at Home</w:t>
      </w:r>
      <w:bookmarkEnd w:id="20"/>
    </w:p>
    <w:p>
      <w:pPr>
        <w:pStyle w:val="FirstParagraph"/>
      </w:pPr>
      <w:r>
        <w:t xml:space="preserve">Slide outline for Lesson 3.15, one day. Fourteen slides. The first five minutes of this period are reserved for Communication Performance Task retakes from Lesson 3.13; run them one at a time at the side table while the room does the do now. Nobody is asked what chores they do at home or who does them. Every chart is for a fictional family.</w:t>
      </w:r>
    </w:p>
    <w:p>
      <w:pPr>
        <w:pStyle w:val="Heading2"/>
      </w:pPr>
      <w:bookmarkStart w:id="21" w:name="Xf69e1cf723759891ce1ab79e308f7275f3b4689"/>
      <w:r>
        <w:t xml:space="preserve">Slide 1: Roles and Responsibilities at Home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Lesson 3.15: Families and Caring for Others</w:t>
      </w:r>
    </w:p>
    <w:p>
      <w:pPr>
        <w:numPr>
          <w:ilvl w:val="0"/>
          <w:numId w:val="1001"/>
        </w:numPr>
        <w:pStyle w:val="Compact"/>
      </w:pPr>
      <w:r>
        <w:t xml:space="preserve">Unit 3: Growing Up, Getting Along</w:t>
      </w:r>
    </w:p>
    <w:p>
      <w:pPr>
        <w:numPr>
          <w:ilvl w:val="0"/>
          <w:numId w:val="1001"/>
        </w:numPr>
        <w:pStyle w:val="Compact"/>
      </w:pPr>
      <w:r>
        <w:t xml:space="preserve">Do now: list every job it takes to run a home for a week. Not who does it. Just the jobs. Go for ten</w:t>
      </w:r>
      <w:r>
        <w:t xml:space="preserve"> </w:t>
      </w:r>
      <w:r>
        <w:t xml:space="preserve">Notes: Retakes at the side table now, one at a time, 90 seconds each, new card, best score counts. Build a class list on the board from students’ lists and add what they missed: bills, repairs, appointments, the mental list of what is running out.</w:t>
      </w:r>
    </w:p>
    <w:p>
      <w:pPr>
        <w:pStyle w:val="Heading2"/>
      </w:pPr>
      <w:bookmarkStart w:id="22" w:name="X266463e26871bb7e2a6be68a9b2fe9f858dea10"/>
      <w:r>
        <w:t xml:space="preserve">Slide 2: About twenty jobs, and one word that starts arguments</w:t>
      </w:r>
      <w:bookmarkEnd w:id="22"/>
    </w:p>
    <w:p>
      <w:pPr>
        <w:numPr>
          <w:ilvl w:val="0"/>
          <w:numId w:val="1002"/>
        </w:numPr>
        <w:pStyle w:val="Compact"/>
      </w:pPr>
      <w:r>
        <w:t xml:space="preserve">That list is somewhere around twenty jobs</w:t>
      </w:r>
    </w:p>
    <w:p>
      <w:pPr>
        <w:numPr>
          <w:ilvl w:val="0"/>
          <w:numId w:val="1002"/>
        </w:numPr>
        <w:pStyle w:val="Compact"/>
      </w:pPr>
      <w:r>
        <w:t xml:space="preserve">In two minutes each group is in charge of assigning all of them to a family</w:t>
      </w:r>
    </w:p>
    <w:p>
      <w:pPr>
        <w:numPr>
          <w:ilvl w:val="0"/>
          <w:numId w:val="1002"/>
        </w:numPr>
        <w:pStyle w:val="Compact"/>
      </w:pPr>
      <w:r>
        <w:t xml:space="preserve">It has to be fair. Not equal. Fair</w:t>
      </w:r>
    </w:p>
    <w:p>
      <w:pPr>
        <w:numPr>
          <w:ilvl w:val="0"/>
          <w:numId w:val="1002"/>
        </w:numPr>
        <w:pStyle w:val="Compact"/>
      </w:pPr>
      <w:r>
        <w:t xml:space="preserve">You will find out the difference</w:t>
      </w:r>
      <w:r>
        <w:t xml:space="preserve"> </w:t>
      </w:r>
      <w:r>
        <w:t xml:space="preserve">Image: a long list of small job icons filling the left side of the slide, with two words on the right,</w:t>
      </w:r>
      <w:r>
        <w:t xml:space="preserve"> </w:t>
      </w:r>
      <w:r>
        <w:t xml:space="preserve">“</w:t>
      </w:r>
      <w:r>
        <w:t xml:space="preserve">equal</w:t>
      </w:r>
      <w:r>
        <w:t xml:space="preserve">”</w:t>
      </w:r>
      <w:r>
        <w:t xml:space="preserve"> </w:t>
      </w:r>
      <w:r>
        <w:t xml:space="preserve">and</w:t>
      </w:r>
      <w:r>
        <w:t xml:space="preserve"> </w:t>
      </w:r>
      <w:r>
        <w:t xml:space="preserve">“</w:t>
      </w:r>
      <w:r>
        <w:t xml:space="preserve">fair,</w:t>
      </w:r>
      <w:r>
        <w:t xml:space="preserve">”</w:t>
      </w:r>
      <w:r>
        <w:t xml:space="preserve"> </w:t>
      </w:r>
      <w:r>
        <w:t xml:space="preserve">the second one circled.</w:t>
      </w:r>
    </w:p>
    <w:p>
      <w:pPr>
        <w:pStyle w:val="Heading2"/>
      </w:pPr>
      <w:bookmarkStart w:id="23" w:name="slide-3-sort-the-list-three-ways"/>
      <w:r>
        <w:t xml:space="preserve">Slide 3: Sort the list three ways</w:t>
      </w:r>
      <w:bookmarkEnd w:id="23"/>
    </w:p>
    <w:p>
      <w:pPr>
        <w:numPr>
          <w:ilvl w:val="0"/>
          <w:numId w:val="1003"/>
        </w:numPr>
        <w:pStyle w:val="Compact"/>
      </w:pPr>
      <w:r>
        <w:t xml:space="preserve">Daily: meals, dishes, trash, pets, wipe the table, put things away</w:t>
      </w:r>
    </w:p>
    <w:p>
      <w:pPr>
        <w:numPr>
          <w:ilvl w:val="0"/>
          <w:numId w:val="1003"/>
        </w:numPr>
        <w:pStyle w:val="Compact"/>
      </w:pPr>
      <w:r>
        <w:t xml:space="preserve">Weekly: laundry, bathroom, vacuum, shopping, sheets, errands, yard or shared space</w:t>
      </w:r>
    </w:p>
    <w:p>
      <w:pPr>
        <w:numPr>
          <w:ilvl w:val="0"/>
          <w:numId w:val="1003"/>
        </w:numPr>
        <w:pStyle w:val="Compact"/>
      </w:pPr>
      <w:r>
        <w:t xml:space="preserve">Background, the easy ones to forget: bills, repairs, appointments, the running list, forms, planning the week, rides</w:t>
      </w:r>
    </w:p>
    <w:p>
      <w:pPr>
        <w:numPr>
          <w:ilvl w:val="0"/>
          <w:numId w:val="1003"/>
        </w:numPr>
        <w:pStyle w:val="Compact"/>
      </w:pPr>
      <w:r>
        <w:t xml:space="preserve">Star what a 12 to 14 year old can do alone. Circle what needs an adult</w:t>
      </w:r>
      <w:r>
        <w:t xml:space="preserve"> </w:t>
      </w:r>
      <w:r>
        <w:t xml:space="preserve">Notes: Students sort their own do now list on Part 1. Most of daily and weekly can be done alone. Bills, most repairs, making appointments, and driving need an adult.</w:t>
      </w:r>
    </w:p>
    <w:p>
      <w:pPr>
        <w:pStyle w:val="Heading2"/>
      </w:pPr>
      <w:bookmarkStart w:id="24" w:name="slide-4-a-chore-is-a-contribution"/>
      <w:r>
        <w:t xml:space="preserve">Slide 4: A chore is a contribution</w:t>
      </w:r>
      <w:bookmarkEnd w:id="24"/>
    </w:p>
    <w:p>
      <w:pPr>
        <w:numPr>
          <w:ilvl w:val="0"/>
          <w:numId w:val="1004"/>
        </w:numPr>
        <w:pStyle w:val="Compact"/>
      </w:pPr>
      <w:r>
        <w:t xml:space="preserve">Not a punishment</w:t>
      </w:r>
    </w:p>
    <w:p>
      <w:pPr>
        <w:numPr>
          <w:ilvl w:val="0"/>
          <w:numId w:val="1004"/>
        </w:numPr>
        <w:pStyle w:val="Compact"/>
      </w:pPr>
      <w:r>
        <w:t xml:space="preserve">Not a payment</w:t>
      </w:r>
    </w:p>
    <w:p>
      <w:pPr>
        <w:numPr>
          <w:ilvl w:val="0"/>
          <w:numId w:val="1004"/>
        </w:numPr>
        <w:pStyle w:val="Compact"/>
      </w:pPr>
      <w:r>
        <w:t xml:space="preserve">At school you have a job: learn, be on time, do your part in a group</w:t>
      </w:r>
    </w:p>
    <w:p>
      <w:pPr>
        <w:numPr>
          <w:ilvl w:val="0"/>
          <w:numId w:val="1004"/>
        </w:numPr>
        <w:pStyle w:val="Compact"/>
      </w:pPr>
      <w:r>
        <w:t xml:space="preserve">At work you get paid for a job</w:t>
      </w:r>
    </w:p>
    <w:p>
      <w:pPr>
        <w:numPr>
          <w:ilvl w:val="0"/>
          <w:numId w:val="1004"/>
        </w:numPr>
        <w:pStyle w:val="Compact"/>
      </w:pPr>
      <w:r>
        <w:t xml:space="preserve">At home the job is shared, and the pay is that the home works</w:t>
      </w:r>
      <w:r>
        <w:t xml:space="preserve"> </w:t>
      </w:r>
      <w:r>
        <w:t xml:space="preserve">Image: three plain boxes labeled home, school, work, with the same small figure doing a task in each one.</w:t>
      </w:r>
      <w:r>
        <w:t xml:space="preserve"> </w:t>
      </w:r>
      <w:r>
        <w:t xml:space="preserve">Notes: This is CCO 1. c), comparing home, school, community, and work. Ask the room which of the three has the clearest rules and which has the least thanks.</w:t>
      </w:r>
    </w:p>
    <w:p>
      <w:pPr>
        <w:pStyle w:val="Heading2"/>
      </w:pPr>
      <w:bookmarkStart w:id="25" w:name="slide-5-the-independence-line"/>
      <w:r>
        <w:t xml:space="preserve">Slide 5: The independence line</w:t>
      </w:r>
      <w:bookmarkEnd w:id="25"/>
    </w:p>
    <w:p>
      <w:pPr>
        <w:numPr>
          <w:ilvl w:val="0"/>
          <w:numId w:val="1005"/>
        </w:numPr>
        <w:pStyle w:val="Compact"/>
      </w:pPr>
      <w:r>
        <w:t xml:space="preserve">Every job you can do at 13 is one you will not have to learn at 19 in a hurry</w:t>
      </w:r>
    </w:p>
    <w:p>
      <w:pPr>
        <w:numPr>
          <w:ilvl w:val="0"/>
          <w:numId w:val="1005"/>
        </w:numPr>
        <w:pStyle w:val="Compact"/>
      </w:pPr>
      <w:r>
        <w:t xml:space="preserve">Cook one meal. Run a load of laundry. Get a younger sibling out the door</w:t>
      </w:r>
    </w:p>
    <w:p>
      <w:pPr>
        <w:numPr>
          <w:ilvl w:val="0"/>
          <w:numId w:val="1005"/>
        </w:numPr>
        <w:pStyle w:val="Compact"/>
      </w:pPr>
      <w:r>
        <w:t xml:space="preserve">Doing a share at home is how you learn to run your own place</w:t>
      </w:r>
    </w:p>
    <w:p>
      <w:pPr>
        <w:numPr>
          <w:ilvl w:val="0"/>
          <w:numId w:val="1005"/>
        </w:numPr>
        <w:pStyle w:val="Compact"/>
      </w:pPr>
      <w:r>
        <w:t xml:space="preserve">Question to hold onto: does doing chores make you more independent, or less?</w:t>
      </w:r>
      <w:r>
        <w:t xml:space="preserve"> </w:t>
      </w:r>
      <w:r>
        <w:t xml:space="preserve">Notes: Take both sides of that question at the end of the period if there is time, then make them pick one.</w:t>
      </w:r>
    </w:p>
    <w:p>
      <w:pPr>
        <w:pStyle w:val="Heading2"/>
      </w:pPr>
      <w:bookmarkStart w:id="26" w:name="slide-6-build-the-fair-share-chart"/>
      <w:r>
        <w:t xml:space="preserve">Slide 6: Build the fair-share chart</w:t>
      </w:r>
      <w:bookmarkEnd w:id="26"/>
    </w:p>
    <w:p>
      <w:pPr>
        <w:numPr>
          <w:ilvl w:val="0"/>
          <w:numId w:val="1006"/>
        </w:numPr>
        <w:pStyle w:val="Compact"/>
      </w:pPr>
      <w:r>
        <w:t xml:space="preserve">Your group gets one fictional family card: ages, work or school, hours free, and one constraint</w:t>
      </w:r>
    </w:p>
    <w:p>
      <w:pPr>
        <w:numPr>
          <w:ilvl w:val="0"/>
          <w:numId w:val="1006"/>
        </w:numPr>
        <w:pStyle w:val="Compact"/>
      </w:pPr>
      <w:r>
        <w:t xml:space="preserve">Every job on the list gets a name</w:t>
      </w:r>
    </w:p>
    <w:p>
      <w:pPr>
        <w:numPr>
          <w:ilvl w:val="0"/>
          <w:numId w:val="1006"/>
        </w:numPr>
        <w:pStyle w:val="Compact"/>
      </w:pPr>
      <w:r>
        <w:t xml:space="preserve">Nobody under 6 gets a job that is not</w:t>
      </w:r>
      <w:r>
        <w:t xml:space="preserve"> </w:t>
      </w:r>
      <w:r>
        <w:t xml:space="preserve">“</w:t>
      </w:r>
      <w:r>
        <w:t xml:space="preserve">help</w:t>
      </w:r>
      <w:r>
        <w:t xml:space="preserve">”</w:t>
      </w:r>
      <w:r>
        <w:t xml:space="preserve"> </w:t>
      </w:r>
      <w:r>
        <w:t xml:space="preserve">or</w:t>
      </w:r>
      <w:r>
        <w:t xml:space="preserve"> </w:t>
      </w:r>
      <w:r>
        <w:t xml:space="preserve">“</w:t>
      </w:r>
      <w:r>
        <w:t xml:space="preserve">put toys away</w:t>
      </w:r>
      <w:r>
        <w:t xml:space="preserve">”</w:t>
      </w:r>
    </w:p>
    <w:p>
      <w:pPr>
        <w:numPr>
          <w:ilvl w:val="0"/>
          <w:numId w:val="1006"/>
        </w:numPr>
        <w:pStyle w:val="Compact"/>
      </w:pPr>
      <w:r>
        <w:t xml:space="preserve">Nobody gets more than their hours allow</w:t>
      </w:r>
    </w:p>
    <w:p>
      <w:pPr>
        <w:numPr>
          <w:ilvl w:val="0"/>
          <w:numId w:val="1006"/>
        </w:numPr>
        <w:pStyle w:val="Compact"/>
      </w:pPr>
      <w:r>
        <w:t xml:space="preserve">Any assignment that is not equal gets a</w:t>
      </w:r>
      <w:r>
        <w:t xml:space="preserve"> </w:t>
      </w:r>
      <w:r>
        <w:t xml:space="preserve">“</w:t>
      </w:r>
      <w:r>
        <w:t xml:space="preserve">why</w:t>
      </w:r>
      <w:r>
        <w:t xml:space="preserve">”</w:t>
      </w:r>
      <w:r>
        <w:t xml:space="preserve"> </w:t>
      </w:r>
      <w:r>
        <w:t xml:space="preserve">from the card. 13 minutes</w:t>
      </w:r>
      <w:r>
        <w:t xml:space="preserve"> </w:t>
      </w:r>
      <w:r>
        <w:t xml:space="preserve">Notes: Grade 6 groups take Family A and ten jobs. Everyone takes Family B. Grade 8 takes Family C and answers the two stretch lines. Two groups can share a card.</w:t>
      </w:r>
    </w:p>
    <w:p>
      <w:pPr>
        <w:pStyle w:val="Heading2"/>
      </w:pPr>
      <w:bookmarkStart w:id="27" w:name="Xd58c3f642f321bb4a27addfac13cd1f4224dbda"/>
      <w:r>
        <w:t xml:space="preserve">Slide 7: Read the card before you assign anything</w:t>
      </w:r>
      <w:bookmarkEnd w:id="27"/>
    </w:p>
    <w:p>
      <w:pPr>
        <w:numPr>
          <w:ilvl w:val="0"/>
          <w:numId w:val="1007"/>
        </w:numPr>
        <w:pStyle w:val="Compact"/>
      </w:pPr>
      <w:r>
        <w:t xml:space="preserve">Family B has a grandmother who cannot lift or carry anything heavy</w:t>
      </w:r>
    </w:p>
    <w:p>
      <w:pPr>
        <w:numPr>
          <w:ilvl w:val="0"/>
          <w:numId w:val="1007"/>
        </w:numPr>
        <w:pStyle w:val="Compact"/>
      </w:pPr>
      <w:r>
        <w:t xml:space="preserve">Family C has a parent who works nights and sleeps 8 a.m. to 3 p.m.</w:t>
      </w:r>
    </w:p>
    <w:p>
      <w:pPr>
        <w:numPr>
          <w:ilvl w:val="0"/>
          <w:numId w:val="1007"/>
        </w:numPr>
        <w:pStyle w:val="Compact"/>
      </w:pPr>
      <w:r>
        <w:t xml:space="preserve">Family B and C both have a 14 year old with practice four nights a week</w:t>
      </w:r>
    </w:p>
    <w:p>
      <w:pPr>
        <w:numPr>
          <w:ilvl w:val="0"/>
          <w:numId w:val="1007"/>
        </w:numPr>
        <w:pStyle w:val="Compact"/>
      </w:pPr>
      <w:r>
        <w:t xml:space="preserve">The card is the answer to every argument about what is fair</w:t>
      </w:r>
      <w:r>
        <w:t xml:space="preserve"> </w:t>
      </w:r>
      <w:r>
        <w:t xml:space="preserve">Image: a plain index card with four labeled lines: who, hours free, what they cannot do, and one constraint.</w:t>
      </w:r>
      <w:r>
        <w:t xml:space="preserve"> </w:t>
      </w:r>
      <w:r>
        <w:t xml:space="preserve">Notes: Clipboard: every job has a name; the toddler and the grandparent got jobs that fit; at least one</w:t>
      </w:r>
      <w:r>
        <w:t xml:space="preserve"> </w:t>
      </w:r>
      <w:r>
        <w:t xml:space="preserve">“</w:t>
      </w:r>
      <w:r>
        <w:t xml:space="preserve">why</w:t>
      </w:r>
      <w:r>
        <w:t xml:space="preserve">”</w:t>
      </w:r>
      <w:r>
        <w:t xml:space="preserve"> </w:t>
      </w:r>
      <w:r>
        <w:t xml:space="preserve">cites hours, age, or ability. A group that gives the night-shift parent the morning jobs gets the question</w:t>
      </w:r>
      <w:r>
        <w:t xml:space="preserve"> </w:t>
      </w:r>
      <w:r>
        <w:t xml:space="preserve">“</w:t>
      </w:r>
      <w:r>
        <w:t xml:space="preserve">when does this person sleep?</w:t>
      </w:r>
      <w:r>
        <w:t xml:space="preserve">”</w:t>
      </w:r>
    </w:p>
    <w:p>
      <w:pPr>
        <w:pStyle w:val="Heading2"/>
      </w:pPr>
      <w:bookmarkStart w:id="28" w:name="slide-8-one-line-from-each-group"/>
      <w:r>
        <w:t xml:space="preserve">Slide 8: One line from each group</w:t>
      </w:r>
      <w:bookmarkEnd w:id="28"/>
    </w:p>
    <w:p>
      <w:pPr>
        <w:numPr>
          <w:ilvl w:val="0"/>
          <w:numId w:val="1008"/>
        </w:numPr>
        <w:pStyle w:val="Compact"/>
      </w:pPr>
      <w:r>
        <w:t xml:space="preserve">Read your best</w:t>
      </w:r>
      <w:r>
        <w:t xml:space="preserve"> </w:t>
      </w:r>
      <w:r>
        <w:t xml:space="preserve">“</w:t>
      </w:r>
      <w:r>
        <w:t xml:space="preserve">not equal but fair</w:t>
      </w:r>
      <w:r>
        <w:t xml:space="preserve">”</w:t>
      </w:r>
      <w:r>
        <w:t xml:space="preserve"> </w:t>
      </w:r>
      <w:r>
        <w:t xml:space="preserve">line aloud</w:t>
      </w:r>
    </w:p>
    <w:p>
      <w:pPr>
        <w:numPr>
          <w:ilvl w:val="0"/>
          <w:numId w:val="1008"/>
        </w:numPr>
        <w:pStyle w:val="Compact"/>
      </w:pPr>
      <w:r>
        <w:t xml:space="preserve">Fair means the right amount for each person: age, time, ability</w:t>
      </w:r>
    </w:p>
    <w:p>
      <w:pPr>
        <w:numPr>
          <w:ilvl w:val="0"/>
          <w:numId w:val="1008"/>
        </w:numPr>
        <w:pStyle w:val="Compact"/>
      </w:pPr>
      <w:r>
        <w:t xml:space="preserve">Equal means the same amount for everybody, whether it fits or not</w:t>
      </w:r>
    </w:p>
    <w:p>
      <w:pPr>
        <w:numPr>
          <w:ilvl w:val="0"/>
          <w:numId w:val="1008"/>
        </w:numPr>
        <w:pStyle w:val="Compact"/>
      </w:pPr>
      <w:r>
        <w:t xml:space="preserve">A strong one:</w:t>
      </w:r>
      <w:r>
        <w:t xml:space="preserve"> </w:t>
      </w:r>
      <w:r>
        <w:t xml:space="preserve">“</w:t>
      </w:r>
      <w:r>
        <w:t xml:space="preserve">The 14 year old does dishes only on Friday and both weekend days because practice runs until 5:30 four nights a week</w:t>
      </w:r>
      <w:r>
        <w:t xml:space="preserve">”</w:t>
      </w:r>
      <w:r>
        <w:t xml:space="preserve"> </w:t>
      </w:r>
      <w:r>
        <w:t xml:space="preserve">Notes: One line per group, no commentary between them. The word</w:t>
      </w:r>
      <w:r>
        <w:t xml:space="preserve"> </w:t>
      </w:r>
      <w:r>
        <w:t xml:space="preserve">“</w:t>
      </w:r>
      <w:r>
        <w:t xml:space="preserve">fair</w:t>
      </w:r>
      <w:r>
        <w:t xml:space="preserve">”</w:t>
      </w:r>
      <w:r>
        <w:t xml:space="preserve"> </w:t>
      </w:r>
      <w:r>
        <w:t xml:space="preserve">will start an argument during Step 2. Good. The answer is on the card.</w:t>
      </w:r>
    </w:p>
    <w:p>
      <w:pPr>
        <w:pStyle w:val="Heading2"/>
      </w:pPr>
      <w:bookmarkStart w:id="29" w:name="X42cb96a053d1e344830aae74b2947e4f1419b0f"/>
      <w:r>
        <w:t xml:space="preserve">Slide 9: The other job: a family teaches culture</w:t>
      </w:r>
      <w:bookmarkEnd w:id="29"/>
    </w:p>
    <w:p>
      <w:pPr>
        <w:numPr>
          <w:ilvl w:val="0"/>
          <w:numId w:val="1009"/>
        </w:numPr>
        <w:pStyle w:val="Compact"/>
      </w:pPr>
      <w:r>
        <w:t xml:space="preserve">Without a lesson plan</w:t>
      </w:r>
    </w:p>
    <w:p>
      <w:pPr>
        <w:numPr>
          <w:ilvl w:val="0"/>
          <w:numId w:val="1009"/>
        </w:numPr>
        <w:pStyle w:val="Compact"/>
      </w:pPr>
      <w:r>
        <w:t xml:space="preserve">The food on the table</w:t>
      </w:r>
    </w:p>
    <w:p>
      <w:pPr>
        <w:numPr>
          <w:ilvl w:val="0"/>
          <w:numId w:val="1009"/>
        </w:numPr>
        <w:pStyle w:val="Compact"/>
      </w:pPr>
      <w:r>
        <w:t xml:space="preserve">The language spoken at home</w:t>
      </w:r>
    </w:p>
    <w:p>
      <w:pPr>
        <w:numPr>
          <w:ilvl w:val="0"/>
          <w:numId w:val="1009"/>
        </w:numPr>
        <w:pStyle w:val="Compact"/>
      </w:pPr>
      <w:r>
        <w:t xml:space="preserve">What happens on a holiday, and how you greet an elder</w:t>
      </w:r>
    </w:p>
    <w:p>
      <w:pPr>
        <w:numPr>
          <w:ilvl w:val="0"/>
          <w:numId w:val="1009"/>
        </w:numPr>
        <w:pStyle w:val="Compact"/>
      </w:pPr>
      <w:r>
        <w:t xml:space="preserve">What the family does on a Sunday</w:t>
      </w:r>
      <w:r>
        <w:t xml:space="preserve"> </w:t>
      </w:r>
      <w:r>
        <w:t xml:space="preserve">Image: four small scenes drawn plainly: a shared dish, two figures talking, a candle, and a phone call.</w:t>
      </w:r>
      <w:r>
        <w:t xml:space="preserve"> </w:t>
      </w:r>
      <w:r>
        <w:t xml:space="preserve">Notes: This is the</w:t>
      </w:r>
      <w:r>
        <w:t xml:space="preserve"> </w:t>
      </w:r>
      <w:r>
        <w:t xml:space="preserve">“</w:t>
      </w:r>
      <w:r>
        <w:t xml:space="preserve">teach</w:t>
      </w:r>
      <w:r>
        <w:t xml:space="preserve">”</w:t>
      </w:r>
      <w:r>
        <w:t xml:space="preserve"> </w:t>
      </w:r>
      <w:r>
        <w:t xml:space="preserve">job from yesterday’s four. A tradition is also how a family does</w:t>
      </w:r>
      <w:r>
        <w:t xml:space="preserve"> </w:t>
      </w:r>
      <w:r>
        <w:t xml:space="preserve">“</w:t>
      </w:r>
      <w:r>
        <w:t xml:space="preserve">belong.</w:t>
      </w:r>
      <w:r>
        <w:t xml:space="preserve">”</w:t>
      </w:r>
    </w:p>
    <w:p>
      <w:pPr>
        <w:pStyle w:val="Heading2"/>
      </w:pPr>
      <w:bookmarkStart w:id="30" w:name="X2b3f7f5c3f45e84781cf7f2238d037fe743c760"/>
      <w:r>
        <w:t xml:space="preserve">Slide 10: Three traditions, and the next-door rule</w:t>
      </w:r>
      <w:bookmarkEnd w:id="30"/>
    </w:p>
    <w:p>
      <w:pPr>
        <w:numPr>
          <w:ilvl w:val="0"/>
          <w:numId w:val="1010"/>
        </w:numPr>
        <w:pStyle w:val="Compact"/>
      </w:pPr>
      <w:r>
        <w:t xml:space="preserve">A family that eats a big meal on Sunday with cousins</w:t>
      </w:r>
    </w:p>
    <w:p>
      <w:pPr>
        <w:numPr>
          <w:ilvl w:val="0"/>
          <w:numId w:val="1010"/>
        </w:numPr>
        <w:pStyle w:val="Compact"/>
      </w:pPr>
      <w:r>
        <w:t xml:space="preserve">A family where the youngest lights a candle on a holiday</w:t>
      </w:r>
    </w:p>
    <w:p>
      <w:pPr>
        <w:numPr>
          <w:ilvl w:val="0"/>
          <w:numId w:val="1010"/>
        </w:numPr>
        <w:pStyle w:val="Compact"/>
      </w:pPr>
      <w:r>
        <w:t xml:space="preserve">A family that calls a grandparent in another country every Saturday</w:t>
      </w:r>
    </w:p>
    <w:p>
      <w:pPr>
        <w:numPr>
          <w:ilvl w:val="0"/>
          <w:numId w:val="1010"/>
        </w:numPr>
        <w:pStyle w:val="Compact"/>
      </w:pPr>
      <w:r>
        <w:t xml:space="preserve">The family next door has different traditions, and both sets are right</w:t>
      </w:r>
      <w:r>
        <w:t xml:space="preserve"> </w:t>
      </w:r>
      <w:r>
        <w:t xml:space="preserve">Notes:</w:t>
      </w:r>
      <w:r>
        <w:t xml:space="preserve"> </w:t>
      </w:r>
      <w:r>
        <w:rPr>
          <w:rStyle w:val="TeacherNote"/>
        </w:rPr>
        <w:t xml:space="preserve">[Sal: these three are placeholders. Pick three that fit your room, and do not name any student’s country as</w:t>
      </w:r>
      <w:r>
        <w:rPr>
          <w:rStyle w:val="TeacherNote"/>
        </w:rPr>
        <w:t xml:space="preserve"> </w:t>
      </w:r>
      <w:r>
        <w:rPr>
          <w:rStyle w:val="TeacherNote"/>
        </w:rPr>
        <w:t xml:space="preserve">“</w:t>
      </w:r>
      <w:r>
        <w:rPr>
          <w:rStyle w:val="TeacherNote"/>
        </w:rPr>
        <w:t xml:space="preserve">the</w:t>
      </w:r>
      <w:r>
        <w:rPr>
          <w:rStyle w:val="TeacherNote"/>
        </w:rPr>
        <w:t xml:space="preserve">”</w:t>
      </w:r>
      <w:r>
        <w:rPr>
          <w:rStyle w:val="TeacherNote"/>
        </w:rPr>
        <w:t xml:space="preserve"> </w:t>
      </w:r>
      <w:r>
        <w:rPr>
          <w:rStyle w:val="TeacherNote"/>
        </w:rPr>
        <w:t xml:space="preserve">example.]</w:t>
      </w:r>
      <w:r>
        <w:t xml:space="preserve"> </w:t>
      </w:r>
      <w:r>
        <w:t xml:space="preserve">Students write one tradition from a show, a book, or a fictional family on the handout.</w:t>
      </w:r>
    </w:p>
    <w:p>
      <w:pPr>
        <w:pStyle w:val="Heading2"/>
      </w:pPr>
      <w:bookmarkStart w:id="31" w:name="slide-11-the-tradition-card-by-choice"/>
      <w:r>
        <w:t xml:space="preserve">Slide 11: The tradition card, by choice</w:t>
      </w:r>
      <w:bookmarkEnd w:id="31"/>
    </w:p>
    <w:p>
      <w:pPr>
        <w:numPr>
          <w:ilvl w:val="0"/>
          <w:numId w:val="1011"/>
        </w:numPr>
        <w:pStyle w:val="Compact"/>
      </w:pPr>
      <w:r>
        <w:t xml:space="preserve">A family tradition I would share</w:t>
      </w:r>
    </w:p>
    <w:p>
      <w:pPr>
        <w:numPr>
          <w:ilvl w:val="0"/>
          <w:numId w:val="1011"/>
        </w:numPr>
        <w:pStyle w:val="Compact"/>
      </w:pPr>
      <w:r>
        <w:t xml:space="preserve">The tradition, when it happens, what it teaches or why it matters</w:t>
      </w:r>
    </w:p>
    <w:p>
      <w:pPr>
        <w:numPr>
          <w:ilvl w:val="0"/>
          <w:numId w:val="1011"/>
        </w:numPr>
        <w:pStyle w:val="Compact"/>
      </w:pPr>
      <w:r>
        <w:t xml:space="preserve">From your own family, from a family you have seen, or one you would like to start</w:t>
      </w:r>
    </w:p>
    <w:p>
      <w:pPr>
        <w:numPr>
          <w:ilvl w:val="0"/>
          <w:numId w:val="1011"/>
        </w:numPr>
        <w:pStyle w:val="Compact"/>
      </w:pPr>
      <w:r>
        <w:t xml:space="preserve">Nobody reads it aloud unless they want to. Name is optional</w:t>
      </w:r>
    </w:p>
    <w:p>
      <w:pPr>
        <w:numPr>
          <w:ilvl w:val="0"/>
          <w:numId w:val="1011"/>
        </w:numPr>
        <w:pStyle w:val="Compact"/>
      </w:pPr>
      <w:r>
        <w:t xml:space="preserve">It goes on the unit wall and joins the Family Showcase in Lesson 3.18</w:t>
      </w:r>
      <w:r>
        <w:t xml:space="preserve"> </w:t>
      </w:r>
      <w:r>
        <w:t xml:space="preserve">Image: the blank tradition card drawn as it appears on the handout, five labeled lines.</w:t>
      </w:r>
      <w:r>
        <w:t xml:space="preserve"> </w:t>
      </w:r>
      <w:r>
        <w:t xml:space="preserve">Notes: A drawing with a caption counts. A card may be written in any language. Take two volunteers who want to read theirs.</w:t>
      </w:r>
    </w:p>
    <w:p>
      <w:pPr>
        <w:pStyle w:val="Heading2"/>
      </w:pPr>
      <w:bookmarkStart w:id="32" w:name="slide-12-keep-change-or-pass-on"/>
      <w:r>
        <w:t xml:space="preserve">Slide 12: Keep, change, or pass on?</w:t>
      </w:r>
      <w:bookmarkEnd w:id="32"/>
    </w:p>
    <w:p>
      <w:pPr>
        <w:numPr>
          <w:ilvl w:val="0"/>
          <w:numId w:val="1012"/>
        </w:numPr>
        <w:pStyle w:val="Compact"/>
      </w:pPr>
      <w:r>
        <w:t xml:space="preserve">Every tradition gets one of those three from the person who inherits it</w:t>
      </w:r>
    </w:p>
    <w:p>
      <w:pPr>
        <w:numPr>
          <w:ilvl w:val="0"/>
          <w:numId w:val="1012"/>
        </w:numPr>
        <w:pStyle w:val="Compact"/>
      </w:pPr>
      <w:r>
        <w:t xml:space="preserve">Write your choice on the back of the card, with a reason</w:t>
      </w:r>
    </w:p>
    <w:p>
      <w:pPr>
        <w:numPr>
          <w:ilvl w:val="0"/>
          <w:numId w:val="1012"/>
        </w:numPr>
        <w:pStyle w:val="Compact"/>
      </w:pPr>
      <w:r>
        <w:t xml:space="preserve">A tradition you inherit does not fit your life anymore. Is changing it disrespectful? Who decides?</w:t>
      </w:r>
      <w:r>
        <w:t xml:space="preserve"> </w:t>
      </w:r>
      <w:r>
        <w:t xml:space="preserve">Notes: This is the High objective. The reason matters more than the choice.</w:t>
      </w:r>
    </w:p>
    <w:p>
      <w:pPr>
        <w:pStyle w:val="Heading2"/>
      </w:pPr>
      <w:bookmarkStart w:id="33" w:name="slide-13-questions"/>
      <w:r>
        <w:t xml:space="preserve">Slide 13: Questions</w:t>
      </w:r>
      <w:bookmarkEnd w:id="33"/>
    </w:p>
    <w:p>
      <w:pPr>
        <w:numPr>
          <w:ilvl w:val="0"/>
          <w:numId w:val="1013"/>
        </w:numPr>
        <w:pStyle w:val="Compact"/>
      </w:pPr>
      <w:r>
        <w:t xml:space="preserve">What is the difference between equal and fair on your chart? Give an example from your card</w:t>
      </w:r>
    </w:p>
    <w:p>
      <w:pPr>
        <w:numPr>
          <w:ilvl w:val="0"/>
          <w:numId w:val="1013"/>
        </w:numPr>
        <w:pStyle w:val="Compact"/>
      </w:pPr>
      <w:r>
        <w:t xml:space="preserve">Which job could a 13 year old do that a 6 year old could not? Which could both do?</w:t>
      </w:r>
    </w:p>
    <w:p>
      <w:pPr>
        <w:numPr>
          <w:ilvl w:val="0"/>
          <w:numId w:val="1013"/>
        </w:numPr>
        <w:pStyle w:val="Compact"/>
      </w:pPr>
      <w:r>
        <w:t xml:space="preserve">If nobody assigned the background jobs, who ends up doing them? Why do they get forgotten?</w:t>
      </w:r>
    </w:p>
    <w:p>
      <w:pPr>
        <w:numPr>
          <w:ilvl w:val="0"/>
          <w:numId w:val="1013"/>
        </w:numPr>
        <w:pStyle w:val="Compact"/>
      </w:pPr>
      <w:r>
        <w:t xml:space="preserve">How does a family teach culture without meaning to?</w:t>
      </w:r>
      <w:r>
        <w:t xml:space="preserve"> </w:t>
      </w:r>
      <w:r>
        <w:t xml:space="preserve">Notes: If a student says</w:t>
      </w:r>
      <w:r>
        <w:t xml:space="preserve"> </w:t>
      </w:r>
      <w:r>
        <w:t xml:space="preserve">“</w:t>
      </w:r>
      <w:r>
        <w:t xml:space="preserve">in my house the girls do everything,</w:t>
      </w:r>
      <w:r>
        <w:t xml:space="preserve">”</w:t>
      </w:r>
      <w:r>
        <w:t xml:space="preserve"> </w:t>
      </w:r>
      <w:r>
        <w:t xml:space="preserve">they are describing a real pattern. The answer is</w:t>
      </w:r>
      <w:r>
        <w:t xml:space="preserve"> </w:t>
      </w:r>
      <w:r>
        <w:t xml:space="preserve">“</w:t>
      </w:r>
      <w:r>
        <w:t xml:space="preserve">on your family card, what would be fair?</w:t>
      </w:r>
      <w:r>
        <w:t xml:space="preserve">”</w:t>
      </w:r>
      <w:r>
        <w:t xml:space="preserve"> </w:t>
      </w:r>
      <w:r>
        <w:t xml:space="preserve">and the conversation stays with the card.</w:t>
      </w:r>
    </w:p>
    <w:p>
      <w:pPr>
        <w:pStyle w:val="Heading2"/>
      </w:pPr>
      <w:bookmarkStart w:id="34" w:name="slide-14-exit-card-and-tomorrow"/>
      <w:r>
        <w:t xml:space="preserve">Slide 14: Exit card and tomorrow</w:t>
      </w:r>
      <w:bookmarkEnd w:id="34"/>
    </w:p>
    <w:p>
      <w:pPr>
        <w:numPr>
          <w:ilvl w:val="0"/>
          <w:numId w:val="1014"/>
        </w:numPr>
        <w:pStyle w:val="Compact"/>
      </w:pPr>
      <w:r>
        <w:t xml:space="preserve">3-2-1 at the bottom of the handout: 3 home jobs you could do alone this week</w:t>
      </w:r>
    </w:p>
    <w:p>
      <w:pPr>
        <w:numPr>
          <w:ilvl w:val="0"/>
          <w:numId w:val="1014"/>
        </w:numPr>
        <w:pStyle w:val="Compact"/>
      </w:pPr>
      <w:r>
        <w:t xml:space="preserve">2 words that mean different things: fair means</w:t>
      </w:r>
      <w:r>
        <w:t xml:space="preserve"> </w:t>
      </w:r>
      <w:r>
        <w:rPr>
          <w:i/>
          <w:b/>
        </w:rPr>
        <w:t xml:space="preserve">, equal means</w:t>
      </w:r>
      <w:r>
        <w:rPr>
          <w:i/>
          <w:b/>
        </w:rPr>
        <w:t xml:space="preserve"> </w:t>
      </w:r>
    </w:p>
    <w:p>
      <w:pPr>
        <w:numPr>
          <w:ilvl w:val="0"/>
          <w:numId w:val="1014"/>
        </w:numPr>
        <w:pStyle w:val="Compact"/>
      </w:pPr>
      <w:r>
        <w:t xml:space="preserve">1 tradition, from any family, real or fictional, and whether you would keep, change, or pass it on</w:t>
      </w:r>
    </w:p>
    <w:p>
      <w:pPr>
        <w:numPr>
          <w:ilvl w:val="0"/>
          <w:numId w:val="1014"/>
        </w:numPr>
        <w:pStyle w:val="Compact"/>
      </w:pPr>
      <w:r>
        <w:t xml:space="preserve">Tomorrow: what parents and caregivers actually do all day</w:t>
      </w:r>
      <w:r>
        <w:t xml:space="preserve"> </w:t>
      </w:r>
      <w:r>
        <w:t xml:space="preserve">Notes: Three students read their</w:t>
      </w:r>
      <w:r>
        <w:t xml:space="preserve"> </w:t>
      </w:r>
      <w:r>
        <w:t xml:space="preserve">“</w:t>
      </w:r>
      <w:r>
        <w:t xml:space="preserve">2.</w:t>
      </w:r>
      <w:r>
        <w:t xml:space="preserve">”</w:t>
      </w:r>
      <w:r>
        <w:t xml:space="preserve"> </w:t>
      </w:r>
      <w:r>
        <w:t xml:space="preserve">Sort into</w:t>
      </w:r>
      <w:r>
        <w:t xml:space="preserve"> </w:t>
      </w:r>
      <w:r>
        <w:t xml:space="preserve">“</w:t>
      </w:r>
      <w:r>
        <w:t xml:space="preserve">got it</w:t>
      </w:r>
      <w:r>
        <w:t xml:space="preserve">”</w:t>
      </w:r>
      <w:r>
        <w:t xml:space="preserve"> </w:t>
      </w:r>
      <w:r>
        <w:t xml:space="preserve">and</w:t>
      </w:r>
      <w:r>
        <w:t xml:space="preserve"> </w:t>
      </w:r>
      <w:r>
        <w:t xml:space="preserve">“</w:t>
      </w:r>
      <w:r>
        <w:t xml:space="preserve">needs more.</w:t>
      </w:r>
      <w:r>
        <w:t xml:space="preserve">”</w:t>
      </w:r>
      <w:r>
        <w:t xml:space="preserve"> </w:t>
      </w:r>
      <w:r>
        <w:t xml:space="preserve">Collect the charts for daily work and post the tradition cards on the unit wall.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ype="http://schemas.openxmlformats.org/officeDocument/2006/relationships/header" Target="header1.xml" /></Relationships>
</file>

<file path=word/_rels/footnotes.xml.rels><?xml version="1.0" encoding="UTF-8"?>
<Relationships xmlns="http://schemas.openxmlformats.org/package/2006/relationships" /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2026-09-15T16:27:31Z</dcterms:created>
  <dcterms:modified xsi:type="dcterms:W3CDTF">2026-09-15T16:27:31Z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