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23880223cd364181f8d382dff7cf90e0d697a4"/>
      <w:r>
        <w:t xml:space="preserve">Slides 3.9: Digital Footprint, Online Relationships, and the Stress Plan</w:t>
      </w:r>
      <w:bookmarkEnd w:id="20"/>
    </w:p>
    <w:p>
      <w:pPr>
        <w:pStyle w:val="FirstParagraph"/>
      </w:pPr>
      <w:r>
        <w:t xml:space="preserve">Slide outline for Lesson 3.9. Twelve slides. Slide 8 carries the who-to-tell list; Sal fills in names and rooms and checks the list against the school’s technology policy. Slide 11 shows the two example stressors from the Lesson 3.7 exit strips; Sal fills those in the morning of the lesson. The Stress Plan runs in the last 10 minutes.</w:t>
      </w:r>
    </w:p>
    <w:p>
      <w:pPr>
        <w:pStyle w:val="Heading2"/>
      </w:pPr>
      <w:bookmarkStart w:id="21" w:name="Xe0956b909745c03ff69372c5c6ed1acdc58e80f"/>
      <w:r>
        <w:t xml:space="preserve">Slide 1: Digital Footprint, Online Relationships, and the Stress Plan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3.9: Self-Concept, Peers, and Stress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now, private: about how many things did you post, send, or like yesterday? Now guess: how many of those could a stranger find or be shown? Two numbers</w:t>
      </w:r>
      <w:r>
        <w:t xml:space="preserve"> </w:t>
      </w:r>
      <w:r>
        <w:t xml:space="preserve">Notes: Hands if the second number was zero. A few will go up.</w:t>
      </w:r>
    </w:p>
    <w:p>
      <w:pPr>
        <w:pStyle w:val="Heading2"/>
      </w:pPr>
      <w:bookmarkStart w:id="22" w:name="slide-2-sand-and-cement"/>
      <w:r>
        <w:t xml:space="preserve">Slide 2: Sand and cement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Footprints in sand wash away</w:t>
      </w:r>
    </w:p>
    <w:p>
      <w:pPr>
        <w:numPr>
          <w:ilvl w:val="0"/>
          <w:numId w:val="1002"/>
        </w:numPr>
        <w:pStyle w:val="Compact"/>
      </w:pPr>
      <w:r>
        <w:t xml:space="preserve">Footprints in wet cement do not</w:t>
      </w:r>
    </w:p>
    <w:p>
      <w:pPr>
        <w:numPr>
          <w:ilvl w:val="0"/>
          <w:numId w:val="1002"/>
        </w:numPr>
        <w:pStyle w:val="Compact"/>
      </w:pPr>
      <w:r>
        <w:t xml:space="preserve">Everything you send online is closer to cement, because anyone can screenshot it</w:t>
      </w:r>
    </w:p>
    <w:p>
      <w:pPr>
        <w:numPr>
          <w:ilvl w:val="0"/>
          <w:numId w:val="1002"/>
        </w:numPr>
        <w:pStyle w:val="Compact"/>
      </w:pPr>
      <w:r>
        <w:t xml:space="preserve">Today: what is public, who is real, and when to log off</w:t>
      </w:r>
      <w:r>
        <w:t xml:space="preserve"> </w:t>
      </w:r>
      <w:r>
        <w:t xml:space="preserve">Image: two side-by-side panels described in words: footprints on a beach at the waterline; footprints pressed into a gray sidewalk square.</w:t>
      </w:r>
    </w:p>
    <w:p>
      <w:pPr>
        <w:pStyle w:val="Heading2"/>
      </w:pPr>
      <w:bookmarkStart w:id="23" w:name="slide-3-digital-footprint"/>
      <w:r>
        <w:t xml:space="preserve">Slide 3: Digital footprint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Everything about you online, including what others post about you</w:t>
      </w:r>
    </w:p>
    <w:p>
      <w:pPr>
        <w:numPr>
          <w:ilvl w:val="0"/>
          <w:numId w:val="1003"/>
        </w:numPr>
        <w:pStyle w:val="Compact"/>
      </w:pPr>
      <w:r>
        <w:t xml:space="preserve">Lasts, or close to it: posts, comments, photos, likes</w:t>
      </w:r>
    </w:p>
    <w:p>
      <w:pPr>
        <w:numPr>
          <w:ilvl w:val="0"/>
          <w:numId w:val="1003"/>
        </w:numPr>
        <w:pStyle w:val="Compact"/>
      </w:pPr>
      <w:r>
        <w:t xml:space="preserve">And any private message the other person screenshots</w:t>
      </w:r>
    </w:p>
    <w:p>
      <w:pPr>
        <w:numPr>
          <w:ilvl w:val="0"/>
          <w:numId w:val="1003"/>
        </w:numPr>
        <w:pStyle w:val="Compact"/>
      </w:pPr>
      <w:r>
        <w:t xml:space="preserve">Deleting removes your copy, not theirs</w:t>
      </w:r>
      <w:r>
        <w:t xml:space="preserve"> </w:t>
      </w:r>
      <w:r>
        <w:t xml:space="preserve">Notes: Students fill Part 1.</w:t>
      </w:r>
    </w:p>
    <w:p>
      <w:pPr>
        <w:pStyle w:val="Heading2"/>
      </w:pPr>
      <w:bookmarkStart w:id="24" w:name="X734008ebd45dce1e6f076fbc39edf7c32da4bdd"/>
      <w:r>
        <w:t xml:space="preserve">Slide 4: The image you send, online version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Appearance: your photos</w:t>
      </w:r>
    </w:p>
    <w:p>
      <w:pPr>
        <w:numPr>
          <w:ilvl w:val="0"/>
          <w:numId w:val="1004"/>
        </w:numPr>
        <w:pStyle w:val="Compact"/>
      </w:pPr>
      <w:r>
        <w:t xml:space="preserve">Words: what you type</w:t>
      </w:r>
    </w:p>
    <w:p>
      <w:pPr>
        <w:numPr>
          <w:ilvl w:val="0"/>
          <w:numId w:val="1004"/>
        </w:numPr>
        <w:pStyle w:val="Compact"/>
      </w:pPr>
      <w:r>
        <w:t xml:space="preserve">Nonverbal: emojis, timing, what you like</w:t>
      </w:r>
    </w:p>
    <w:p>
      <w:pPr>
        <w:numPr>
          <w:ilvl w:val="0"/>
          <w:numId w:val="1004"/>
        </w:numPr>
        <w:pStyle w:val="Compact"/>
      </w:pPr>
      <w:r>
        <w:t xml:space="preserve">Behavior: what you do when someone is being picked on</w:t>
      </w:r>
    </w:p>
    <w:p>
      <w:pPr>
        <w:numPr>
          <w:ilvl w:val="0"/>
          <w:numId w:val="1004"/>
        </w:numPr>
        <w:pStyle w:val="Compact"/>
      </w:pPr>
      <w:r>
        <w:t xml:space="preserve">Same four channels as Lesson 3.5. The screen does not change them</w:t>
      </w:r>
      <w:r>
        <w:t xml:space="preserve"> </w:t>
      </w:r>
      <w:r>
        <w:t xml:space="preserve">Notes: The one people forget they are sending is the nonverbal channel: likes and timing.</w:t>
      </w:r>
    </w:p>
    <w:p>
      <w:pPr>
        <w:pStyle w:val="Heading2"/>
      </w:pPr>
      <w:bookmarkStart w:id="25" w:name="slide-5-two-applicants"/>
      <w:r>
        <w:t xml:space="preserve">Slide 5: Two applicants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Two students apply for the same volunteer job. The coordinator looks both up</w:t>
      </w:r>
    </w:p>
    <w:p>
      <w:pPr>
        <w:numPr>
          <w:ilvl w:val="0"/>
          <w:numId w:val="1005"/>
        </w:numPr>
        <w:pStyle w:val="Compact"/>
      </w:pPr>
      <w:r>
        <w:t xml:space="preserve">One feed shows a person who helps: a team photo, a thank-you comment, a post about a food drive</w:t>
      </w:r>
    </w:p>
    <w:p>
      <w:pPr>
        <w:numPr>
          <w:ilvl w:val="0"/>
          <w:numId w:val="1005"/>
        </w:numPr>
        <w:pStyle w:val="Compact"/>
      </w:pPr>
      <w:r>
        <w:t xml:space="preserve">The other shows a person who mocks: a joke at a classmate’s expense, a pile-on comment, a laughing emoji under a fall video</w:t>
      </w:r>
    </w:p>
    <w:p>
      <w:pPr>
        <w:numPr>
          <w:ilvl w:val="0"/>
          <w:numId w:val="1005"/>
        </w:numPr>
        <w:pStyle w:val="Compact"/>
      </w:pPr>
      <w:r>
        <w:t xml:space="preserve">The second student is kind in person. The feed did not show it</w:t>
      </w:r>
    </w:p>
    <w:p>
      <w:pPr>
        <w:numPr>
          <w:ilvl w:val="0"/>
          <w:numId w:val="1005"/>
        </w:numPr>
        <w:pStyle w:val="Compact"/>
      </w:pPr>
      <w:r>
        <w:t xml:space="preserve">Was it fair? Did fair matter to the coordinator?</w:t>
      </w:r>
      <w:r>
        <w:t xml:space="preserve"> </w:t>
      </w:r>
      <w:r>
        <w:t xml:space="preserve">Notes: Both students are fictional. Do not let the room guess who</w:t>
      </w:r>
      <w:r>
        <w:t xml:space="preserve"> </w:t>
      </w:r>
      <w:r>
        <w:t xml:space="preserve">“</w:t>
      </w:r>
      <w:r>
        <w:t xml:space="preserve">it really is.</w:t>
      </w:r>
      <w:r>
        <w:t xml:space="preserve">”</w:t>
      </w:r>
    </w:p>
    <w:p>
      <w:pPr>
        <w:pStyle w:val="Heading2"/>
      </w:pPr>
      <w:bookmarkStart w:id="26" w:name="slide-6-online-friends-offline-friends"/>
      <w:r>
        <w:t xml:space="preserve">Slide 6: Online friends, offline friends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Both are real when they have the same things: honesty about who they are, respect, the freedom to say no</w:t>
      </w:r>
    </w:p>
    <w:p>
      <w:pPr>
        <w:numPr>
          <w:ilvl w:val="0"/>
          <w:numId w:val="1006"/>
        </w:numPr>
        <w:pStyle w:val="Compact"/>
      </w:pPr>
      <w:r>
        <w:t xml:space="preserve">Red flags: will not video call; says they are your age but the details do not add up</w:t>
      </w:r>
    </w:p>
    <w:p>
      <w:pPr>
        <w:numPr>
          <w:ilvl w:val="0"/>
          <w:numId w:val="1006"/>
        </w:numPr>
        <w:pStyle w:val="Compact"/>
      </w:pPr>
      <w:r>
        <w:t xml:space="preserve">Asks you to keep the friendship secret from adults</w:t>
      </w:r>
    </w:p>
    <w:p>
      <w:pPr>
        <w:numPr>
          <w:ilvl w:val="0"/>
          <w:numId w:val="1006"/>
        </w:numPr>
        <w:pStyle w:val="Compact"/>
      </w:pPr>
      <w:r>
        <w:t xml:space="preserve">Asks for photos, or to meet</w:t>
      </w:r>
    </w:p>
    <w:p>
      <w:pPr>
        <w:numPr>
          <w:ilvl w:val="0"/>
          <w:numId w:val="1006"/>
        </w:numPr>
        <w:pStyle w:val="Compact"/>
      </w:pPr>
      <w:r>
        <w:t xml:space="preserve">Any of those is a</w:t>
      </w:r>
      <w:r>
        <w:t xml:space="preserve"> </w:t>
      </w:r>
      <w:r>
        <w:t xml:space="preserve">“</w:t>
      </w:r>
      <w:r>
        <w:t xml:space="preserve">tell an adult,</w:t>
      </w:r>
      <w:r>
        <w:t xml:space="preserve">”</w:t>
      </w:r>
      <w:r>
        <w:t xml:space="preserve"> </w:t>
      </w:r>
      <w:r>
        <w:t xml:space="preserve">today</w:t>
      </w:r>
      <w:r>
        <w:t xml:space="preserve"> </w:t>
      </w:r>
      <w:r>
        <w:t xml:space="preserve">Notes: A question you did not plan for will come. Answer the general version; send the specific one to the counselor with you.</w:t>
      </w:r>
    </w:p>
    <w:p>
      <w:pPr>
        <w:pStyle w:val="Heading2"/>
      </w:pPr>
      <w:bookmarkStart w:id="27" w:name="slide-7-group-chats"/>
      <w:r>
        <w:t xml:space="preserve">Slide 7: Group chats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They move fast. Jokes land wrong without a face. A pile-on can start in thirty seconds</w:t>
      </w:r>
    </w:p>
    <w:p>
      <w:pPr>
        <w:numPr>
          <w:ilvl w:val="0"/>
          <w:numId w:val="1007"/>
        </w:numPr>
        <w:pStyle w:val="Compact"/>
      </w:pPr>
      <w:r>
        <w:t xml:space="preserve">Read it twice before you send it</w:t>
      </w:r>
    </w:p>
    <w:p>
      <w:pPr>
        <w:numPr>
          <w:ilvl w:val="0"/>
          <w:numId w:val="1007"/>
        </w:numPr>
        <w:pStyle w:val="Compact"/>
      </w:pPr>
      <w:r>
        <w:t xml:space="preserve">If you would not say it in the cafeteria, do not type it</w:t>
      </w:r>
    </w:p>
    <w:p>
      <w:pPr>
        <w:numPr>
          <w:ilvl w:val="0"/>
          <w:numId w:val="1007"/>
        </w:numPr>
        <w:pStyle w:val="Compact"/>
      </w:pPr>
      <w:r>
        <w:t xml:space="preserve">Leaving a chat is allowed</w:t>
      </w:r>
    </w:p>
    <w:p>
      <w:pPr>
        <w:numPr>
          <w:ilvl w:val="0"/>
          <w:numId w:val="1007"/>
        </w:numPr>
        <w:pStyle w:val="Compact"/>
      </w:pPr>
      <w:r>
        <w:t xml:space="preserve">Six scenarios on Part 2: healthy, unhealthy, or log off and tell</w:t>
      </w:r>
      <w:r>
        <w:t xml:space="preserve"> </w:t>
      </w:r>
      <w:r>
        <w:t xml:space="preserve">Notes: 8 minutes with Part 2. Grade 6 and IEP/504: four scenarios.</w:t>
      </w:r>
    </w:p>
    <w:p>
      <w:pPr>
        <w:pStyle w:val="Heading2"/>
      </w:pPr>
      <w:bookmarkStart w:id="28" w:name="slide-8-when-to-log-off.-who-to-tell"/>
      <w:r>
        <w:t xml:space="preserve">Slide 8: When to log off. Who to tell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Log off when: the chat is setting off your body signals (3.7); it is past your sleep window (2.6); an argument has gone three messages with no one calmer; someone is being hurt</w:t>
      </w:r>
    </w:p>
    <w:p>
      <w:pPr>
        <w:numPr>
          <w:ilvl w:val="0"/>
          <w:numId w:val="1008"/>
        </w:numPr>
        <w:pStyle w:val="Compact"/>
      </w:pPr>
      <w:r>
        <w:t xml:space="preserve">Tell an adult when: anyone asks to meet or for photos; a screenshot of someone is going around; anyone talks about hurting themselves or others; you are scared</w:t>
      </w:r>
    </w:p>
    <w:p>
      <w:pPr>
        <w:numPr>
          <w:ilvl w:val="0"/>
          <w:numId w:val="1008"/>
        </w:numPr>
        <w:pStyle w:val="Compact"/>
      </w:pPr>
      <w:r>
        <w:t xml:space="preserve">Who: the counselor</w:t>
      </w:r>
      <w:r>
        <w:t xml:space="preserve"> </w:t>
      </w:r>
      <w:r>
        <w:rPr>
          <w:rStyle w:val="TeacherNote"/>
        </w:rPr>
        <w:t xml:space="preserve">[Sal: name, room];</w:t>
      </w:r>
      <w:r>
        <w:t xml:space="preserve"> </w:t>
      </w:r>
      <w:r>
        <w:t xml:space="preserve">the technology coordinator</w:t>
      </w:r>
      <w:r>
        <w:t xml:space="preserve"> </w:t>
      </w:r>
      <w:r>
        <w:rPr>
          <w:rStyle w:val="TeacherNote"/>
        </w:rPr>
        <w:t xml:space="preserve">[Sal: name];</w:t>
      </w:r>
      <w:r>
        <w:t xml:space="preserve"> </w:t>
      </w:r>
      <w:r>
        <w:t xml:space="preserve">any teacher; the office; an adult at home</w:t>
      </w:r>
      <w:r>
        <w:t xml:space="preserve"> </w:t>
      </w:r>
      <w:r>
        <w:t xml:space="preserve">Notes: Reveal the scenario key: 1 healthy; 2 log off and tell; 3 healthy; 4 log off; 5 unhealthy pattern, notice it; 6 log off and tell, do not forward. Thumbs for five or six right. Whiteboard:</w:t>
      </w:r>
      <w:r>
        <w:t xml:space="preserve"> </w:t>
      </w:r>
      <w:r>
        <w:t xml:space="preserve">“</w:t>
      </w:r>
      <w:r>
        <w:t xml:space="preserve">A screenshot of a classmate going around: which category?</w:t>
      </w:r>
      <w:r>
        <w:t xml:space="preserve">”</w:t>
      </w:r>
      <w:r>
        <w:t xml:space="preserve"> </w:t>
      </w:r>
      <w:r>
        <w:t xml:space="preserve">Log off and tell, with a person.</w:t>
      </w:r>
    </w:p>
    <w:p>
      <w:pPr>
        <w:pStyle w:val="Heading2"/>
      </w:pPr>
      <w:bookmarkStart w:id="29" w:name="slide-9-the-stress-plan"/>
      <w:r>
        <w:t xml:space="preserve">Slide 9: The Stress Plan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The check for this topic. 10 minutes. On your own. Quiet</w:t>
      </w:r>
    </w:p>
    <w:p>
      <w:pPr>
        <w:numPr>
          <w:ilvl w:val="0"/>
          <w:numId w:val="1009"/>
        </w:numPr>
        <w:pStyle w:val="Compact"/>
      </w:pPr>
      <w:r>
        <w:t xml:space="preserve">One stressor (by category or general description; no names)</w:t>
      </w:r>
    </w:p>
    <w:p>
      <w:pPr>
        <w:numPr>
          <w:ilvl w:val="0"/>
          <w:numId w:val="1009"/>
        </w:numPr>
        <w:pStyle w:val="Compact"/>
      </w:pPr>
      <w:r>
        <w:t xml:space="preserve">Two tools from your toolkit card, and when each fits</w:t>
      </w:r>
    </w:p>
    <w:p>
      <w:pPr>
        <w:numPr>
          <w:ilvl w:val="0"/>
          <w:numId w:val="1009"/>
        </w:numPr>
        <w:pStyle w:val="Compact"/>
      </w:pPr>
      <w:r>
        <w:t xml:space="preserve">One person to talk to (a role)</w:t>
      </w:r>
    </w:p>
    <w:p>
      <w:pPr>
        <w:numPr>
          <w:ilvl w:val="0"/>
          <w:numId w:val="1009"/>
        </w:numPr>
        <w:pStyle w:val="Compact"/>
      </w:pPr>
      <w:r>
        <w:t xml:space="preserve">One boundary with your phone, and why it would lower your number</w:t>
      </w:r>
    </w:p>
    <w:p>
      <w:pPr>
        <w:numPr>
          <w:ilvl w:val="0"/>
          <w:numId w:val="1009"/>
        </w:numPr>
        <w:pStyle w:val="Compact"/>
      </w:pPr>
      <w:r>
        <w:rPr>
          <w:rStyle w:val="TeacherNote"/>
        </w:rPr>
        <w:t xml:space="preserve">[Sal: if the school has a phone policy, say it here and ask for a boundary outside school]</w:t>
      </w:r>
      <w:r>
        <w:t xml:space="preserve"> </w:t>
      </w:r>
      <w:r>
        <w:t xml:space="preserve">Notes: Read the rubric on slide 10 aloud before they start.</w:t>
      </w:r>
    </w:p>
    <w:p>
      <w:pPr>
        <w:pStyle w:val="Heading2"/>
      </w:pPr>
      <w:bookmarkStart w:id="30" w:name="slide-10-the-mini-rubric"/>
      <w:r>
        <w:t xml:space="preserve">Slide 10: The mini rubric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Stressor and tools: one stressor, two tools from the card, each with a situation (3). Add your before and after ratings for a 4</w:t>
      </w:r>
    </w:p>
    <w:p>
      <w:pPr>
        <w:numPr>
          <w:ilvl w:val="0"/>
          <w:numId w:val="1010"/>
        </w:numPr>
        <w:pStyle w:val="Compact"/>
      </w:pPr>
      <w:r>
        <w:t xml:space="preserve">Person to talk to: a role, with one sentence on why that person for that stressor (3). Name a backup person for a 4</w:t>
      </w:r>
    </w:p>
    <w:p>
      <w:pPr>
        <w:numPr>
          <w:ilvl w:val="0"/>
          <w:numId w:val="1010"/>
        </w:numPr>
        <w:pStyle w:val="Compact"/>
      </w:pPr>
      <w:r>
        <w:t xml:space="preserve">Phone boundary: a specific time, chat, notification, or place, with one sentence on why (3). Add what will make it hard and what you will do for a 4</w:t>
      </w:r>
    </w:p>
    <w:p>
      <w:pPr>
        <w:numPr>
          <w:ilvl w:val="0"/>
          <w:numId w:val="1010"/>
        </w:numPr>
        <w:pStyle w:val="Compact"/>
      </w:pPr>
      <w:r>
        <w:t xml:space="preserve">12 points. One retake after a conversation</w:t>
      </w:r>
      <w:r>
        <w:t xml:space="preserve"> </w:t>
      </w:r>
      <w:r>
        <w:t xml:space="preserve">Notes: The rubric is printed on page 2 of the handout. Say: check your plan against it before you hand it in.</w:t>
      </w:r>
    </w:p>
    <w:p>
      <w:pPr>
        <w:pStyle w:val="Heading2"/>
      </w:pPr>
      <w:bookmarkStart w:id="31" w:name="X3f0f95179efe1da58156cf1023f97002a1f6e0e"/>
      <w:r>
        <w:t xml:space="preserve">Slide 11: Two example stressors (from your exit strips)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Most common category in this class:</w:t>
      </w:r>
      <w:r>
        <w:t xml:space="preserve"> </w:t>
      </w:r>
      <w:r>
        <w:rPr>
          <w:rStyle w:val="TeacherNote"/>
        </w:rPr>
        <w:t xml:space="preserve">[Sal: fill from the 3.7 strips, for example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“</w:t>
      </w:r>
      <w:r>
        <w:rPr>
          <w:rStyle w:val="TeacherNote"/>
        </w:rPr>
        <w:t xml:space="preserve">S: school, a test week</w:t>
      </w:r>
      <w:r>
        <w:rPr>
          <w:rStyle w:val="TeacherNote"/>
        </w:rPr>
        <w:t xml:space="preserve">”</w:t>
      </w:r>
      <w:r>
        <w:rPr>
          <w:rStyle w:val="TeacherNote"/>
        </w:rPr>
        <w:t xml:space="preserve">]</w:t>
      </w:r>
    </w:p>
    <w:p>
      <w:pPr>
        <w:numPr>
          <w:ilvl w:val="0"/>
          <w:numId w:val="1011"/>
        </w:numPr>
        <w:pStyle w:val="Compact"/>
      </w:pPr>
      <w:r>
        <w:t xml:space="preserve">Second:</w:t>
      </w:r>
      <w:r>
        <w:t xml:space="preserve"> </w:t>
      </w:r>
      <w:r>
        <w:rPr>
          <w:rStyle w:val="TeacherNote"/>
        </w:rPr>
        <w:t xml:space="preserve">[Sal: for example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“</w:t>
      </w:r>
      <w:r>
        <w:rPr>
          <w:rStyle w:val="TeacherNote"/>
        </w:rPr>
        <w:t xml:space="preserve">F: friends, a group chat argument</w:t>
      </w:r>
      <w:r>
        <w:rPr>
          <w:rStyle w:val="TeacherNote"/>
        </w:rPr>
        <w:t xml:space="preserve">”</w:t>
      </w:r>
      <w:r>
        <w:rPr>
          <w:rStyle w:val="TeacherNote"/>
        </w:rPr>
        <w:t xml:space="preserve">]</w:t>
      </w:r>
    </w:p>
    <w:p>
      <w:pPr>
        <w:numPr>
          <w:ilvl w:val="0"/>
          <w:numId w:val="1011"/>
        </w:numPr>
        <w:pStyle w:val="Compact"/>
      </w:pPr>
      <w:r>
        <w:t xml:space="preserve">These are examples. Your stressor can be any category</w:t>
      </w:r>
    </w:p>
    <w:p>
      <w:pPr>
        <w:numPr>
          <w:ilvl w:val="0"/>
          <w:numId w:val="1011"/>
        </w:numPr>
        <w:pStyle w:val="Compact"/>
      </w:pPr>
      <w:r>
        <w:t xml:space="preserve">Sentence starters: "When ___ stresses me, I will</w:t>
      </w:r>
      <w:r>
        <w:t xml:space="preserve"> </w:t>
      </w:r>
      <w:r>
        <w:rPr>
          <w:i/>
          <w:b/>
        </w:rPr>
        <w:t xml:space="preserve">." "I can talk to</w:t>
      </w:r>
      <w:r>
        <w:rPr>
          <w:i/>
          <w:b/>
        </w:rPr>
        <w:t xml:space="preserve"> </w:t>
      </w:r>
      <w:r>
        <w:t xml:space="preserve"> </w:t>
      </w:r>
      <w:r>
        <w:t xml:space="preserve">because</w:t>
      </w:r>
      <w:r>
        <w:t xml:space="preserve"> </w:t>
      </w:r>
      <w:r>
        <w:rPr>
          <w:i/>
          <w:b/>
        </w:rPr>
        <w:t xml:space="preserve">." "My phone will</w:t>
      </w:r>
      <w:r>
        <w:rPr>
          <w:i/>
          <w:b/>
        </w:rPr>
        <w:t xml:space="preserve"> </w:t>
      </w:r>
      <w:r>
        <w:t xml:space="preserve"> </w:t>
      </w:r>
      <w:r>
        <w:t xml:space="preserve">at ___"</w:t>
      </w:r>
      <w:r>
        <w:t xml:space="preserve"> </w:t>
      </w:r>
      <w:r>
        <w:t xml:space="preserve">Notes: Start the 10-minute timer. Collect at the timer.</w:t>
      </w:r>
    </w:p>
    <w:p>
      <w:pPr>
        <w:pStyle w:val="Heading2"/>
      </w:pPr>
      <w:bookmarkStart w:id="32" w:name="slide-12-closure-and-next-week"/>
      <w:r>
        <w:t xml:space="preserve">Slide 12: Closure and next week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On the back of page 1, turned in with the plan: "The one thing from this topic I will actually use is ___"</w:t>
      </w:r>
    </w:p>
    <w:p>
      <w:pPr>
        <w:numPr>
          <w:ilvl w:val="0"/>
          <w:numId w:val="1012"/>
        </w:numPr>
        <w:pStyle w:val="Compact"/>
      </w:pPr>
      <w:r>
        <w:t xml:space="preserve">Next: Topic 3.3. Listening, I-messages, and how to fix a fight without losing the friend</w:t>
      </w:r>
    </w:p>
    <w:p>
      <w:pPr>
        <w:numPr>
          <w:ilvl w:val="0"/>
          <w:numId w:val="1012"/>
        </w:numPr>
        <w:pStyle w:val="Compact"/>
      </w:pPr>
      <w:r>
        <w:t xml:space="preserve">Keep the toolkit card. It comes back in the babysitting lessons too</w:t>
      </w:r>
      <w:r>
        <w:t xml:space="preserve"> </w:t>
      </w:r>
      <w:r>
        <w:t xml:space="preserve">Notes: Ask in Lesson 3.10’s do now whether the phone boundary held.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