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Xd9f41a14e2568c12e39c435a5c03127d569de79"/>
      <w:r>
        <w:t xml:space="preserve">Handout 3.18: Kit Plan Template, Safety Checklist, and Parent Card</w:t>
      </w:r>
      <w:bookmarkEnd w:id="20"/>
    </w:p>
    <w:p>
      <w:pPr>
        <w:pStyle w:val="FirstParagraph"/>
      </w:pPr>
      <w:r>
        <w:t xml:space="preserve">Name: ______________________________ Date: ______________ Partner (if any): ______________</w:t>
      </w:r>
    </w:p>
    <w:p>
      <w:pPr>
        <w:pStyle w:val="BodyText"/>
      </w:pPr>
      <w:r>
        <w:rPr>
          <w:b/>
        </w:rPr>
        <w:t xml:space="preserve">Directions:</w:t>
      </w:r>
      <w:r>
        <w:t xml:space="preserve"> </w:t>
      </w:r>
      <w:r>
        <w:t xml:space="preserve">Day 1: Part 1 (the ages-and-stages chart) and Part 2 (the plan). Get the plan signed. Day 2: Part 3 (the safety checklist, run twice) and Part 4 (the parent card). Day 3: Part 5 (the test notes) and Part 6 (the gallery card). Turn in everything with the kit and the rubric self-assessment.</w:t>
      </w:r>
    </w:p>
    <w:p>
      <w:pPr>
        <w:pStyle w:val="Heading2"/>
      </w:pPr>
      <w:bookmarkStart w:id="21" w:name="part-1-ages-and-stages-2-to-6"/>
      <w:r>
        <w:t xml:space="preserve">Part 1: Ages and stages, 2 to 6</w:t>
      </w:r>
      <w:bookmarkEnd w:id="21"/>
    </w:p>
    <w:p>
      <w:pPr>
        <w:pStyle w:val="FirstParagraph"/>
      </w:pPr>
      <w:r>
        <w:t xml:space="preserve">What a child is working on, by area. Pick one line. Your kit builds that one thing.</w:t>
      </w:r>
    </w:p>
    <w:tbl>
      <w:tblPr>
        <w:tblStyle w:val="Table"/>
        <w:tblW w:type="pct" w:w="5000.0"/>
        <w:tblLook w:firstRow="1"/>
      </w:tblPr>
      <w:tblGrid>
        <w:gridCol w:w="1584"/>
        <w:gridCol w:w="1584"/>
        <w:gridCol w:w="1584"/>
        <w:gridCol w:w="1584"/>
        <w:gridCol w:w="1584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Age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Physical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Social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Emotional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Intellectual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p>
            <w:pPr>
              <w:pStyle w:val="Compact"/>
              <w:jc w:val="left"/>
            </w:pPr>
            <w:r>
              <w:t xml:space="preserve">Runs, climbs, kicks a ball; stacks 4 to 6 blocks; scribbles; turns pages</w:t>
            </w:r>
          </w:p>
        </w:tc>
        <w:tc>
          <w:p>
            <w:pPr>
              <w:pStyle w:val="Compact"/>
              <w:jc w:val="left"/>
            </w:pPr>
            <w:r>
              <w:t xml:space="preserve">Plays next to other children, not yet with them; watches and copies</w:t>
            </w:r>
          </w:p>
        </w:tc>
        <w:tc>
          <w:p>
            <w:pPr>
              <w:pStyle w:val="Compact"/>
              <w:jc w:val="left"/>
            </w:pPr>
            <w:r>
              <w:t xml:space="preserve">Big feelings, short words for them;</w:t>
            </w:r>
            <w:r>
              <w:t xml:space="preserve"> </w:t>
            </w:r>
            <w:r>
              <w:t xml:space="preserve">“</w:t>
            </w:r>
            <w:r>
              <w:t xml:space="preserve">no</w:t>
            </w:r>
            <w:r>
              <w:t xml:space="preserve">”</w:t>
            </w:r>
            <w:r>
              <w:t xml:space="preserve"> </w:t>
            </w:r>
            <w:r>
              <w:t xml:space="preserve">and</w:t>
            </w:r>
            <w:r>
              <w:t xml:space="preserve"> </w:t>
            </w:r>
            <w:r>
              <w:t xml:space="preserve">“</w:t>
            </w:r>
            <w:r>
              <w:t xml:space="preserve">mine</w:t>
            </w:r>
            <w:r>
              <w:t xml:space="preserve">”</w:t>
            </w:r>
            <w:r>
              <w:t xml:space="preserve">; needs a routine</w:t>
            </w:r>
          </w:p>
        </w:tc>
        <w:tc>
          <w:p>
            <w:pPr>
              <w:pStyle w:val="Compact"/>
              <w:jc w:val="left"/>
            </w:pPr>
            <w:r>
              <w:t xml:space="preserve">Two-word sentences; points to pictures when named; finds a hidden toy; begins pretend (feeds a doll)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p>
            <w:pPr>
              <w:pStyle w:val="Compact"/>
              <w:jc w:val="left"/>
            </w:pPr>
            <w:r>
              <w:t xml:space="preserve">Pedals a trike; hops; draws a circle; uses a spoon and fork; pours</w:t>
            </w:r>
          </w:p>
        </w:tc>
        <w:tc>
          <w:p>
            <w:pPr>
              <w:pStyle w:val="Compact"/>
              <w:jc w:val="left"/>
            </w:pPr>
            <w:r>
              <w:t xml:space="preserve">Begins to play with others; takes turns with help; likes to help</w:t>
            </w:r>
          </w:p>
        </w:tc>
        <w:tc>
          <w:p>
            <w:pPr>
              <w:pStyle w:val="Compact"/>
              <w:jc w:val="left"/>
            </w:pPr>
            <w:r>
              <w:t xml:space="preserve">Names feelings (mad, sad, happy); handles</w:t>
            </w:r>
            <w:r>
              <w:t xml:space="preserve"> </w:t>
            </w:r>
            <w:r>
              <w:t xml:space="preserve">“</w:t>
            </w:r>
            <w:r>
              <w:t xml:space="preserve">no</w:t>
            </w:r>
            <w:r>
              <w:t xml:space="preserve">”</w:t>
            </w:r>
            <w:r>
              <w:t xml:space="preserve"> </w:t>
            </w:r>
            <w:r>
              <w:t xml:space="preserve">with support; fears (the dark)</w:t>
            </w:r>
          </w:p>
        </w:tc>
        <w:tc>
          <w:p>
            <w:pPr>
              <w:pStyle w:val="Compact"/>
              <w:jc w:val="left"/>
            </w:pPr>
            <w:r>
              <w:t xml:space="preserve">Full sentences; knows some colors; counts to 3; sorts by one rule (color); asks</w:t>
            </w:r>
            <w:r>
              <w:t xml:space="preserve"> </w:t>
            </w:r>
            <w:r>
              <w:t xml:space="preserve">“</w:t>
            </w:r>
            <w:r>
              <w:t xml:space="preserve">why</w:t>
            </w:r>
            <w:r>
              <w:t xml:space="preserve">”</w:t>
            </w:r>
            <w:r>
              <w:t xml:space="preserve">; longer pretend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p>
            <w:pPr>
              <w:pStyle w:val="Compact"/>
              <w:jc w:val="left"/>
            </w:pPr>
            <w:r>
              <w:t xml:space="preserve">Hops on one foot; catches a bounced ball; cuts with child scissors on a line; draws a person with 2 to 4 parts</w:t>
            </w:r>
          </w:p>
        </w:tc>
        <w:tc>
          <w:p>
            <w:pPr>
              <w:pStyle w:val="Compact"/>
              <w:jc w:val="left"/>
            </w:pPr>
            <w:r>
              <w:t xml:space="preserve">Plays with others; prefers friends; cooperative games; understands rules</w:t>
            </w:r>
          </w:p>
        </w:tc>
        <w:tc>
          <w:p>
            <w:pPr>
              <w:pStyle w:val="Compact"/>
              <w:jc w:val="left"/>
            </w:pPr>
            <w:r>
              <w:t xml:space="preserve">Talks about feelings; can wait a short time; likes to please; may lie to avoid trouble</w:t>
            </w:r>
          </w:p>
        </w:tc>
        <w:tc>
          <w:p>
            <w:pPr>
              <w:pStyle w:val="Compact"/>
              <w:jc w:val="left"/>
            </w:pPr>
            <w:r>
              <w:t xml:space="preserve">Counts to 10; names 4 or more colors; sorts by size or shape; knows some letters; tells a short story; understands</w:t>
            </w:r>
            <w:r>
              <w:t xml:space="preserve"> </w:t>
            </w:r>
            <w:r>
              <w:t xml:space="preserve">“</w:t>
            </w:r>
            <w:r>
              <w:t xml:space="preserve">same</w:t>
            </w:r>
            <w:r>
              <w:t xml:space="preserve">”</w:t>
            </w:r>
            <w:r>
              <w:t xml:space="preserve"> </w:t>
            </w:r>
            <w:r>
              <w:t xml:space="preserve">and</w:t>
            </w:r>
            <w:r>
              <w:t xml:space="preserve"> </w:t>
            </w:r>
            <w:r>
              <w:t xml:space="preserve">“</w:t>
            </w:r>
            <w:r>
              <w:t xml:space="preserve">different</w:t>
            </w:r>
            <w:r>
              <w:t xml:space="preserve">”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p>
            <w:pPr>
              <w:pStyle w:val="Compact"/>
              <w:jc w:val="left"/>
            </w:pPr>
            <w:r>
              <w:t xml:space="preserve">Skips; balances on one foot 10 seconds; copies a triangle; ties a knot; dresses alone</w:t>
            </w:r>
          </w:p>
        </w:tc>
        <w:tc>
          <w:p>
            <w:pPr>
              <w:pStyle w:val="Compact"/>
              <w:jc w:val="left"/>
            </w:pPr>
            <w:r>
              <w:t xml:space="preserve">Wants to be like friends; follows rules; takes turns without help</w:t>
            </w:r>
          </w:p>
        </w:tc>
        <w:tc>
          <w:p>
            <w:pPr>
              <w:pStyle w:val="Compact"/>
              <w:jc w:val="left"/>
            </w:pPr>
            <w:r>
              <w:t xml:space="preserve">Manages feelings with words most of the time; understands others’ feelings</w:t>
            </w:r>
          </w:p>
        </w:tc>
        <w:tc>
          <w:p>
            <w:pPr>
              <w:pStyle w:val="Compact"/>
              <w:jc w:val="left"/>
            </w:pPr>
            <w:r>
              <w:t xml:space="preserve">Counts to 20; knows most letters; rhymes; retells a story in order; sorts by two rules; simple addition with objects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p>
            <w:pPr>
              <w:pStyle w:val="Compact"/>
              <w:jc w:val="left"/>
            </w:pPr>
            <w:r>
              <w:t xml:space="preserve">Rides a bike; jumps rope; writes letters and numbers; ties shoes</w:t>
            </w:r>
          </w:p>
        </w:tc>
        <w:tc>
          <w:p>
            <w:pPr>
              <w:pStyle w:val="Compact"/>
              <w:jc w:val="left"/>
            </w:pPr>
            <w:r>
              <w:t xml:space="preserve">Best friends; team games; fairness matters a lot</w:t>
            </w:r>
          </w:p>
        </w:tc>
        <w:tc>
          <w:p>
            <w:pPr>
              <w:pStyle w:val="Compact"/>
              <w:jc w:val="left"/>
            </w:pPr>
            <w:r>
              <w:t xml:space="preserve">Handles losing (mostly); proud of what they can do</w:t>
            </w:r>
          </w:p>
        </w:tc>
        <w:tc>
          <w:p>
            <w:pPr>
              <w:pStyle w:val="Compact"/>
              <w:jc w:val="left"/>
            </w:pPr>
            <w:r>
              <w:t xml:space="preserve">Reads simple words; counts by tens; tells time to the hour; understands rules of a board game; long pretend with a plot</w:t>
            </w:r>
          </w:p>
        </w:tc>
      </w:tr>
    </w:tbl>
    <w:p>
      <w:pPr>
        <w:pStyle w:val="BodyText"/>
      </w:pPr>
      <w:r>
        <w:rPr>
          <w:rStyle w:val="TeacherNote"/>
        </w:rPr>
        <w:t xml:space="preserve">[Sal: the lines are general markers from common pediatric milestone lists; confirm against the CDC</w:t>
      </w:r>
      <w:r>
        <w:rPr>
          <w:rStyle w:val="TeacherNote"/>
        </w:rPr>
        <w:t xml:space="preserve"> </w:t>
      </w:r>
      <w:r>
        <w:rPr>
          <w:rStyle w:val="TeacherNote"/>
        </w:rPr>
        <w:t xml:space="preserve">“</w:t>
      </w:r>
      <w:r>
        <w:rPr>
          <w:rStyle w:val="TeacherNote"/>
        </w:rPr>
        <w:t xml:space="preserve">Learn the Signs. Act Early.</w:t>
      </w:r>
      <w:r>
        <w:rPr>
          <w:rStyle w:val="TeacherNote"/>
        </w:rPr>
        <w:t xml:space="preserve">”</w:t>
      </w:r>
      <w:r>
        <w:rPr>
          <w:rStyle w:val="TeacherNote"/>
        </w:rPr>
        <w:t xml:space="preserve"> </w:t>
      </w:r>
      <w:r>
        <w:rPr>
          <w:rStyle w:val="TeacherNote"/>
        </w:rPr>
        <w:t xml:space="preserve">checklists before printing.]</w:t>
      </w:r>
    </w:p>
    <w:p>
      <w:pPr>
        <w:pStyle w:val="Heading2"/>
      </w:pPr>
      <w:bookmarkStart w:id="22" w:name="part-2-the-kit-plan"/>
      <w:r>
        <w:t xml:space="preserve">Part 2: The kit plan</w:t>
      </w:r>
      <w:bookmarkEnd w:id="22"/>
    </w:p>
    <w:p>
      <w:pPr>
        <w:pStyle w:val="FirstParagraph"/>
      </w:pPr>
      <w:r>
        <w:rPr>
          <w:b/>
        </w:rPr>
        <w:t xml:space="preserve">My child’s age:</w:t>
      </w:r>
      <w:r>
        <w:t xml:space="preserve"> </w:t>
      </w:r>
      <w:r>
        <w:t xml:space="preserve">[ ] 2 [ ] 3 [ ] 4 [ ] 5 [ ] 6</w:t>
      </w:r>
    </w:p>
    <w:p>
      <w:pPr>
        <w:pStyle w:val="BodyText"/>
      </w:pPr>
      <w:r>
        <w:rPr>
          <w:b/>
        </w:rPr>
        <w:t xml:space="preserve">The area:</w:t>
      </w:r>
      <w:r>
        <w:t xml:space="preserve"> </w:t>
      </w:r>
      <w:r>
        <w:t xml:space="preserve">[ ] physical [ ] social [ ] emotional [ ] intellectual</w:t>
      </w:r>
    </w:p>
    <w:p>
      <w:pPr>
        <w:pStyle w:val="BodyText"/>
      </w:pPr>
      <w:r>
        <w:rPr>
          <w:b/>
        </w:rPr>
        <w:t xml:space="preserve">The one thing the child is working on (from the chart):</w:t>
      </w:r>
      <w:r>
        <w:t xml:space="preserve"> </w:t>
      </w:r>
      <w:r>
        <w:t xml:space="preserve">________________________________________________</w:t>
      </w:r>
    </w:p>
    <w:p>
      <w:pPr>
        <w:pStyle w:val="BodyText"/>
      </w:pPr>
      <w:r>
        <w:rPr>
          <w:b/>
        </w:rPr>
        <w:t xml:space="preserve">Kit type:</w:t>
      </w:r>
      <w:r>
        <w:t xml:space="preserve"> </w:t>
      </w:r>
      <w:r>
        <w:t xml:space="preserve">[ ] sensory bag [ ] story with props [ ] sorting game [ ] movement game [ ] simple craft</w:t>
      </w:r>
    </w:p>
    <w:p>
      <w:pPr>
        <w:pStyle w:val="BodyText"/>
      </w:pPr>
      <w:r>
        <w:rPr>
          <w:b/>
        </w:rPr>
        <w:t xml:space="preserve">Second choice, in case the first does not fit:</w:t>
      </w:r>
      <w:r>
        <w:t xml:space="preserve"> </w:t>
      </w:r>
      <w:r>
        <w:t xml:space="preserve">______________________</w:t>
      </w:r>
    </w:p>
    <w:p>
      <w:pPr>
        <w:pStyle w:val="BodyText"/>
      </w:pPr>
      <w:r>
        <w:rPr>
          <w:b/>
        </w:rPr>
        <w:t xml:space="preserve">The kit’s name:</w:t>
      </w:r>
      <w:r>
        <w:t xml:space="preserve"> </w:t>
      </w:r>
      <w:r>
        <w:t xml:space="preserve">______________________</w:t>
      </w:r>
    </w:p>
    <w:p>
      <w:pPr>
        <w:pStyle w:val="BodyText"/>
      </w:pPr>
      <w:r>
        <w:rPr>
          <w:b/>
        </w:rPr>
        <w:t xml:space="preserve">What the child will do with it, three steps:</w:t>
      </w:r>
    </w:p>
    <w:p>
      <w:r>
        <w:br w:type="page"/>
      </w:r>
    </w:p>
    <w:p>
      <w:r>
        <w:br w:type="page"/>
      </w:r>
    </w:p>
    <w:p>
      <w:r>
        <w:br w:type="page"/>
      </w:r>
    </w:p>
    <w:p>
      <w:pPr>
        <w:pStyle w:val="FirstParagraph"/>
      </w:pPr>
      <w:r>
        <w:rPr>
          <w:b/>
        </w:rPr>
        <w:t xml:space="preserve">Why this age and not one older or younger:</w:t>
      </w:r>
      <w:r>
        <w:t xml:space="preserve"> </w:t>
      </w:r>
      <w:r>
        <w:t xml:space="preserve">________________________________________________</w:t>
      </w:r>
    </w:p>
    <w:p>
      <w:pPr>
        <w:pStyle w:val="BodyText"/>
      </w:pPr>
      <w:r>
        <w:rPr>
          <w:b/>
        </w:rPr>
        <w:t xml:space="preserve">Materials, priced from the bin list</w:t>
      </w:r>
      <w:r>
        <w:t xml:space="preserve"> </w:t>
      </w:r>
      <w:r>
        <w:t xml:space="preserve">(the bin prices are posted; write the quantity and the cost):</w:t>
      </w:r>
    </w:p>
    <w:tbl>
      <w:tblPr>
        <w:tblStyle w:val="Table"/>
        <w:tblW w:type="pct" w:w="5000"/>
        <w:tblLook w:firstRow="1"/>
      </w:tblPr>
      <w:tblGrid>
        <w:gridCol w:w="2340"/>
        <w:gridCol w:w="2340"/>
        <w:gridCol w:w="2340"/>
        <w:gridCol w:w="2340"/>
      </w:tblGrid>
      <w:tr>
        <w:trPr>
          <w:cnfStyle w:firstRow="1"/>
        </w:trPr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Material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Quantity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Bin price each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Cost</w:t>
            </w:r>
          </w:p>
        </w:tc>
      </w:tr>
      <w:tr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Total (must be under $5.00)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</w:tbl>
    <w:p>
      <w:pPr>
        <w:pStyle w:val="BodyText"/>
      </w:pPr>
      <w:r>
        <w:rPr>
          <w:b/>
        </w:rPr>
        <w:t xml:space="preserve">First safety check:</w:t>
      </w:r>
      <w:r>
        <w:t xml:space="preserve"> </w:t>
      </w:r>
      <w:r>
        <w:t xml:space="preserve">What could go wrong? ______________________ What stops it? ______________________</w:t>
      </w:r>
    </w:p>
    <w:p>
      <w:pPr>
        <w:pStyle w:val="BodyText"/>
      </w:pPr>
      <w:r>
        <w:rPr>
          <w:b/>
        </w:rPr>
        <w:t xml:space="preserve">Tube rule:</w:t>
      </w:r>
      <w:r>
        <w:t xml:space="preserve"> </w:t>
      </w:r>
      <w:r>
        <w:t xml:space="preserve">[ ] Age 2 or 3: nothing loose fits through the tube. [ ] Age 4 to 6: small pieces are marked</w:t>
      </w:r>
      <w:r>
        <w:t xml:space="preserve"> </w:t>
      </w:r>
      <w:r>
        <w:t xml:space="preserve">“</w:t>
      </w:r>
      <w:r>
        <w:t xml:space="preserve">with an adult</w:t>
      </w:r>
      <w:r>
        <w:t xml:space="preserve">”</w:t>
      </w:r>
      <w:r>
        <w:t xml:space="preserve"> </w:t>
      </w:r>
      <w:r>
        <w:t xml:space="preserve">on the card.</w:t>
      </w:r>
    </w:p>
    <w:p>
      <w:pPr>
        <w:pStyle w:val="BodyText"/>
      </w:pPr>
      <w:r>
        <w:rPr>
          <w:b/>
        </w:rPr>
        <w:t xml:space="preserve">Teacher signature (Day 1):</w:t>
      </w:r>
      <w:r>
        <w:t xml:space="preserve"> </w:t>
      </w:r>
      <w:r>
        <w:t xml:space="preserve">______________________</w:t>
      </w:r>
    </w:p>
    <w:p>
      <w:pPr>
        <w:pStyle w:val="BodyText"/>
      </w:pPr>
      <w:r>
        <w:rPr>
          <w:b/>
        </w:rPr>
        <w:t xml:space="preserve">Changes I made during the build (Day 2):</w:t>
      </w:r>
      <w:r>
        <w:t xml:space="preserve"> </w:t>
      </w:r>
      <w:r>
        <w:t xml:space="preserve">________________________________________________</w:t>
      </w:r>
    </w:p>
    <w:p>
      <w:pPr>
        <w:pStyle w:val="BodyText"/>
      </w:pPr>
      <w:r>
        <w:t xml:space="preserve">Stretch:</w:t>
      </w:r>
      <w:r>
        <w:t xml:space="preserve"> </w:t>
      </w:r>
      <w:r>
        <w:rPr>
          <w:b/>
        </w:rPr>
        <w:t xml:space="preserve">A</w:t>
      </w:r>
      <w:r>
        <w:rPr>
          <w:b/>
        </w:rPr>
        <w:t xml:space="preserve"> </w:t>
      </w:r>
      <w:r>
        <w:rPr>
          <w:b/>
        </w:rPr>
        <w:t xml:space="preserve">“</w:t>
      </w:r>
      <w:r>
        <w:rPr>
          <w:b/>
        </w:rPr>
        <w:t xml:space="preserve">make it harder</w:t>
      </w:r>
      <w:r>
        <w:rPr>
          <w:b/>
        </w:rPr>
        <w:t xml:space="preserve">”</w:t>
      </w:r>
      <w:r>
        <w:rPr>
          <w:b/>
        </w:rPr>
        <w:t xml:space="preserve"> </w:t>
      </w:r>
      <w:r>
        <w:rPr>
          <w:b/>
        </w:rPr>
        <w:t xml:space="preserve">version for a child one year older, and the chart line it moves to:</w:t>
      </w:r>
      <w:r>
        <w:t xml:space="preserve"> </w:t>
      </w:r>
      <w:r>
        <w:t xml:space="preserve">________________________________________________</w:t>
      </w:r>
    </w:p>
    <w:p>
      <w:pPr>
        <w:pStyle w:val="BodyText"/>
      </w:pPr>
      <w:r>
        <w:t xml:space="preserve">Stretch:</w:t>
      </w:r>
      <w:r>
        <w:t xml:space="preserve"> </w:t>
      </w:r>
      <w:r>
        <w:rPr>
          <w:b/>
        </w:rPr>
        <w:t xml:space="preserve">Which of the eight caregiver jobs does this kit serve, and how would a babysitter use it in a hard moment (bored, upset)?</w:t>
      </w:r>
      <w:r>
        <w:t xml:space="preserve"> </w:t>
      </w:r>
      <w:r>
        <w:t xml:space="preserve">________________________________________________</w:t>
      </w:r>
    </w:p>
    <w:p>
      <w:pPr>
        <w:pStyle w:val="Heading2"/>
      </w:pPr>
      <w:bookmarkStart w:id="23" w:name="X758ab8e14e7b7a63017d59fa8fdaf843c6c2ec6"/>
      <w:r>
        <w:t xml:space="preserve">Part 3: The safety checklist (run it twice: you, then a partner)</w:t>
      </w:r>
      <w:bookmarkEnd w:id="23"/>
    </w:p>
    <w:tbl>
      <w:tblPr>
        <w:tblStyle w:val="Table"/>
        <w:tblW w:type="pct" w:w="5000.0"/>
        <w:tblLook w:firstRow="1"/>
      </w:tblPr>
      <w:tblGrid>
        <w:gridCol w:w="1584"/>
        <w:gridCol w:w="1584"/>
        <w:gridCol w:w="1584"/>
        <w:gridCol w:w="1584"/>
        <w:gridCol w:w="1584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#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Check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Me (initials)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Partner (initials)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If it failed, what I did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p>
            <w:pPr>
              <w:pStyle w:val="Compact"/>
              <w:jc w:val="left"/>
            </w:pPr>
            <w:r>
              <w:t xml:space="preserve">For age 2 or 3: nothing loose fits through the tube. For age 4 to 6: small pieces are on the card as</w:t>
            </w:r>
            <w:r>
              <w:t xml:space="preserve"> </w:t>
            </w:r>
            <w:r>
              <w:t xml:space="preserve">“</w:t>
            </w:r>
            <w:r>
              <w:t xml:space="preserve">with an adult.</w:t>
            </w:r>
            <w:r>
              <w:t xml:space="preserve">”</w:t>
            </w:r>
          </w:p>
        </w:tc>
        <w:tc>
          <w:p/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p>
            <w:pPr>
              <w:pStyle w:val="Compact"/>
              <w:jc w:val="left"/>
            </w:pPr>
            <w:r>
              <w:t xml:space="preserve">Nothing sharp: no pointed sticks, no exposed staples, no wire.</w:t>
            </w:r>
          </w:p>
        </w:tc>
        <w:tc>
          <w:p/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p>
            <w:pPr>
              <w:pStyle w:val="Compact"/>
              <w:jc w:val="left"/>
            </w:pPr>
            <w:r>
              <w:t xml:space="preserve">No food, no beans or rice loose (sealed and double-bagged only, and taped).</w:t>
            </w:r>
          </w:p>
        </w:tc>
        <w:tc>
          <w:p/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p>
            <w:pPr>
              <w:pStyle w:val="Compact"/>
              <w:jc w:val="left"/>
            </w:pPr>
            <w:r>
              <w:t xml:space="preserve">Sensory bags are double-bagged, sealed, and taped on every edge.</w:t>
            </w:r>
          </w:p>
        </w:tc>
        <w:tc>
          <w:p/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p>
            <w:pPr>
              <w:pStyle w:val="Compact"/>
              <w:jc w:val="left"/>
            </w:pPr>
            <w:r>
              <w:t xml:space="preserve">Nothing goes in a mouth on purpose (no whistles, no straws, no</w:t>
            </w:r>
            <w:r>
              <w:t xml:space="preserve"> </w:t>
            </w:r>
            <w:r>
              <w:t xml:space="preserve">“</w:t>
            </w:r>
            <w:r>
              <w:t xml:space="preserve">taste it</w:t>
            </w:r>
            <w:r>
              <w:t xml:space="preserve">”</w:t>
            </w:r>
            <w:r>
              <w:t xml:space="preserve">).</w:t>
            </w:r>
          </w:p>
        </w:tc>
        <w:tc>
          <w:p/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p>
            <w:pPr>
              <w:pStyle w:val="Compact"/>
              <w:jc w:val="left"/>
            </w:pPr>
            <w:r>
              <w:t xml:space="preserve">Nothing to climb, nothing to throw at a person, nothing that needs a table edge or a chair to reach.</w:t>
            </w:r>
          </w:p>
        </w:tc>
        <w:tc>
          <w:p/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7</w:t>
            </w:r>
          </w:p>
        </w:tc>
        <w:tc>
          <w:p>
            <w:pPr>
              <w:pStyle w:val="Compact"/>
              <w:jc w:val="left"/>
            </w:pPr>
            <w:r>
              <w:t xml:space="preserve">No strings or cords longer than 7 inches that could wrap around a neck (yarn is cut short or wrapped and glued down).</w:t>
            </w:r>
          </w:p>
        </w:tc>
        <w:tc>
          <w:p/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8</w:t>
            </w:r>
          </w:p>
        </w:tc>
        <w:tc>
          <w:p>
            <w:pPr>
              <w:pStyle w:val="Compact"/>
              <w:jc w:val="left"/>
            </w:pPr>
            <w:r>
              <w:t xml:space="preserve">Nothing that has to be plugged in; no batteries, no magnets.</w:t>
            </w:r>
          </w:p>
        </w:tc>
        <w:tc>
          <w:p/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9</w:t>
            </w:r>
          </w:p>
        </w:tc>
        <w:tc>
          <w:p>
            <w:pPr>
              <w:pStyle w:val="Compact"/>
              <w:jc w:val="left"/>
            </w:pPr>
            <w:r>
              <w:t xml:space="preserve">Glue is dry; tape edges are pressed down; nothing peels off into a small piece.</w:t>
            </w:r>
          </w:p>
        </w:tc>
        <w:tc>
          <w:p/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p>
            <w:pPr>
              <w:pStyle w:val="Compact"/>
              <w:jc w:val="left"/>
            </w:pPr>
            <w:r>
              <w:t xml:space="preserve">The parent card has a safety line that names a real thing to watch for.</w:t>
            </w:r>
          </w:p>
        </w:tc>
        <w:tc>
          <w:p/>
        </w:tc>
        <w:tc>
          <w:p/>
        </w:tc>
        <w:tc>
          <w:p/>
        </w:tc>
      </w:tr>
    </w:tbl>
    <w:p>
      <w:pPr>
        <w:pStyle w:val="Heading2"/>
      </w:pPr>
      <w:bookmarkStart w:id="24" w:name="X2833e530073d7782671ba58f165bbddaf12311e"/>
      <w:r>
        <w:t xml:space="preserve">Part 4: The parent card (write it on an index card, or here and copy it)</w:t>
      </w:r>
      <w:bookmarkEnd w:id="24"/>
    </w:p>
    <w:tbl>
      <w:tblPr>
        <w:tblStyle w:val="Table"/>
        <w:tblW w:type="pct" w:w="5000.0"/>
        <w:tblLook w:firstRow="1"/>
      </w:tblPr>
      <w:tblGrid>
        <w:gridCol w:w="3960"/>
        <w:gridCol w:w="396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Line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What to write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Kit name</w:t>
            </w:r>
          </w:p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For a child who is</w:t>
            </w:r>
          </w:p>
        </w:tc>
        <w:tc>
          <w:p>
            <w:pPr>
              <w:pStyle w:val="Compact"/>
              <w:jc w:val="left"/>
            </w:pPr>
            <w:r>
              <w:t xml:space="preserve">____ years old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What it builds (one sentence a parent would understand, no words like</w:t>
            </w:r>
            <w:r>
              <w:t xml:space="preserve"> </w:t>
            </w:r>
            <w:r>
              <w:t xml:space="preserve">“</w:t>
            </w:r>
            <w:r>
              <w:t xml:space="preserve">fine motor</w:t>
            </w:r>
            <w:r>
              <w:t xml:space="preserve">”</w:t>
            </w:r>
            <w:r>
              <w:t xml:space="preserve"> </w:t>
            </w:r>
            <w:r>
              <w:t xml:space="preserve">without saying what that means)</w:t>
            </w:r>
          </w:p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How to use it, step 1</w:t>
            </w:r>
          </w:p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Step 2</w:t>
            </w:r>
          </w:p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Step 3</w:t>
            </w:r>
          </w:p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Safety (what to watch for; what the child should not do alone)</w:t>
            </w:r>
          </w:p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Cleanup (one line)</w:t>
            </w:r>
          </w:p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Made by (first name or initials only)</w:t>
            </w:r>
          </w:p>
        </w:tc>
        <w:tc>
          <w:p/>
        </w:tc>
      </w:tr>
    </w:tbl>
    <w:p>
      <w:pPr>
        <w:pStyle w:val="BodyText"/>
      </w:pPr>
      <w:r>
        <w:t xml:space="preserve">Stretch: what to say to the child during the activity (a question to ask, a word to teach): ______________________</w:t>
      </w:r>
    </w:p>
    <w:p>
      <w:pPr>
        <w:pStyle w:val="Heading3"/>
      </w:pPr>
      <w:bookmarkStart w:id="25" w:name="X0f500501073b509bea699eb7b058b0f9bc34182"/>
      <w:r>
        <w:t xml:space="preserve">Picture card option (draw on the back of the index card)</w:t>
      </w:r>
      <w:bookmarkEnd w:id="25"/>
    </w:p>
    <w:tbl>
      <w:tblPr>
        <w:tblStyle w:val="Table"/>
        <w:tblW w:type="pct" w:w="5000.0"/>
        <w:tblLook w:firstRow="1"/>
      </w:tblPr>
      <w:tblGrid>
        <w:gridCol w:w="1980"/>
        <w:gridCol w:w="1980"/>
        <w:gridCol w:w="1980"/>
        <w:gridCol w:w="198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Step 1 (draw it)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Step 2 (draw it)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Step 3 (draw it)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Safety (draw it: an eye for</w:t>
            </w:r>
            <w:r>
              <w:t xml:space="preserve"> </w:t>
            </w:r>
            <w:r>
              <w:t xml:space="preserve">“</w:t>
            </w:r>
            <w:r>
              <w:t xml:space="preserve">watch,</w:t>
            </w:r>
            <w:r>
              <w:t xml:space="preserve">”</w:t>
            </w:r>
            <w:r>
              <w:t xml:space="preserve"> </w:t>
            </w:r>
            <w:r>
              <w:t xml:space="preserve">a crossed-out mouth for</w:t>
            </w:r>
            <w:r>
              <w:t xml:space="preserve"> </w:t>
            </w:r>
            <w:r>
              <w:t xml:space="preserve">“</w:t>
            </w:r>
            <w:r>
              <w:t xml:space="preserve">not in the mouth</w:t>
            </w:r>
            <w:r>
              <w:t xml:space="preserve">”</w:t>
            </w:r>
            <w:r>
              <w:t xml:space="preserve">)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one word:</w:t>
            </w:r>
          </w:p>
        </w:tc>
        <w:tc>
          <w:p>
            <w:pPr>
              <w:pStyle w:val="Compact"/>
              <w:jc w:val="left"/>
            </w:pPr>
            <w:r>
              <w:t xml:space="preserve">one word:</w:t>
            </w:r>
          </w:p>
        </w:tc>
        <w:tc>
          <w:p>
            <w:pPr>
              <w:pStyle w:val="Compact"/>
              <w:jc w:val="left"/>
            </w:pPr>
            <w:r>
              <w:t xml:space="preserve">one word:</w:t>
            </w:r>
          </w:p>
        </w:tc>
        <w:tc>
          <w:p>
            <w:pPr>
              <w:pStyle w:val="Compact"/>
              <w:jc w:val="left"/>
            </w:pPr>
            <w:r>
              <w:t xml:space="preserve">one word:</w:t>
            </w:r>
          </w:p>
        </w:tc>
      </w:tr>
    </w:tbl>
    <w:p>
      <w:pPr>
        <w:pStyle w:val="BodyText"/>
      </w:pPr>
      <w:r>
        <w:t xml:space="preserve">A bad card:</w:t>
      </w:r>
      <w:r>
        <w:t xml:space="preserve"> </w:t>
      </w:r>
      <w:r>
        <w:t xml:space="preserve">“</w:t>
      </w:r>
      <w:r>
        <w:t xml:space="preserve">Builds fine motor skills and sensory processing. Let the child explore the materials in a developmentally appropriate way.</w:t>
      </w:r>
      <w:r>
        <w:t xml:space="preserve">”</w:t>
      </w:r>
      <w:r>
        <w:t xml:space="preserve"> </w:t>
      </w:r>
      <w:r>
        <w:t xml:space="preserve">A good card:</w:t>
      </w:r>
      <w:r>
        <w:t xml:space="preserve"> </w:t>
      </w:r>
      <w:r>
        <w:t xml:space="preserve">“</w:t>
      </w:r>
      <w:r>
        <w:t xml:space="preserve">Squish Bag. For a 2 year old. Helps your child use their fingers to push and pinch, which gets their hands ready for holding a crayon. 1. Put the bag flat on the table. 2. Ask your child to find the red button and push it to the corner. 3. Ask for the blue one. Safety: the bag is sealed and taped; if it leaks, take it away. Do not let your child bite the bag. Cleanup: wipe the table. Made by S.P.</w:t>
      </w:r>
      <w:r>
        <w:t xml:space="preserve">”</w:t>
      </w:r>
    </w:p>
    <w:p>
      <w:pPr>
        <w:pStyle w:val="Heading2"/>
      </w:pPr>
      <w:bookmarkStart w:id="26" w:name="part-5-the-test-day-3"/>
      <w:r>
        <w:t xml:space="preserve">Part 5: The test (Day 3)</w:t>
      </w:r>
      <w:bookmarkEnd w:id="26"/>
    </w:p>
    <w:p>
      <w:pPr>
        <w:pStyle w:val="FirstParagraph"/>
      </w:pPr>
      <w:r>
        <w:t xml:space="preserve">My partner played a ______ year old for three minutes.</w:t>
      </w:r>
    </w:p>
    <w:p>
      <w:pPr>
        <w:pStyle w:val="BodyText"/>
      </w:pPr>
      <w:r>
        <w:t xml:space="preserve">What worked: ________________________________________________</w:t>
      </w:r>
    </w:p>
    <w:p>
      <w:pPr>
        <w:pStyle w:val="BodyText"/>
      </w:pPr>
      <w:r>
        <w:t xml:space="preserve">What did not work: ________________________________________________</w:t>
      </w:r>
    </w:p>
    <w:p>
      <w:pPr>
        <w:pStyle w:val="BodyText"/>
      </w:pPr>
      <w:r>
        <w:t xml:space="preserve">One change I made (or would make): ________________________________________________</w:t>
      </w:r>
    </w:p>
    <w:p>
      <w:pPr>
        <w:pStyle w:val="BodyText"/>
      </w:pPr>
      <w:r>
        <w:t xml:space="preserve">Stretch: something the</w:t>
      </w:r>
      <w:r>
        <w:t xml:space="preserve"> </w:t>
      </w:r>
      <w:r>
        <w:t xml:space="preserve">“</w:t>
      </w:r>
      <w:r>
        <w:t xml:space="preserve">child</w:t>
      </w:r>
      <w:r>
        <w:t xml:space="preserve">”</w:t>
      </w:r>
      <w:r>
        <w:t xml:space="preserve"> </w:t>
      </w:r>
      <w:r>
        <w:t xml:space="preserve">did that I did not plan for: ________________________________________________</w:t>
      </w:r>
    </w:p>
    <w:p>
      <w:pPr>
        <w:pStyle w:val="Heading2"/>
      </w:pPr>
      <w:bookmarkStart w:id="27" w:name="Xfda25354b2bc9ec2eee7b920969d485514f8300"/>
      <w:r>
        <w:t xml:space="preserve">Part 6: Gallery card (Day 3, while others present)</w:t>
      </w:r>
      <w:bookmarkEnd w:id="27"/>
    </w:p>
    <w:p>
      <w:pPr>
        <w:pStyle w:val="FirstParagraph"/>
      </w:pPr>
      <w:r>
        <w:t xml:space="preserve">One kit from the showcase I would bring to a real babysitting job (the kit’s name, not the maker’s): ______________________</w:t>
      </w:r>
    </w:p>
    <w:p>
      <w:pPr>
        <w:pStyle w:val="BodyText"/>
      </w:pPr>
      <w:r>
        <w:t xml:space="preserve">Why: ________________________________________________</w:t>
      </w:r>
    </w:p>
    <w:p>
      <w:r>
        <w:br w:type="page"/>
      </w:r>
    </w:p>
    <w:p>
      <w:pPr>
        <w:pStyle w:val="Heading2"/>
      </w:pPr>
      <w:bookmarkStart w:id="28" w:name="teacher-key"/>
      <w:r>
        <w:t xml:space="preserve">Teacher key</w:t>
      </w:r>
      <w:bookmarkEnd w:id="28"/>
    </w:p>
    <w:p>
      <w:pPr>
        <w:numPr>
          <w:ilvl w:val="0"/>
          <w:numId w:val="1002"/>
        </w:numPr>
        <w:pStyle w:val="Compact"/>
      </w:pPr>
      <w:r>
        <w:t xml:space="preserve">Part 2: a plan is signed when the age, the area, the one thing, a total under $5, and a first safety check are all filled and the one thing is on the chart for that age. A plan whose kit type does not fit the age (a cut-with-scissors craft for a 2 year old) is not signed; the question is</w:t>
      </w:r>
      <w:r>
        <w:t xml:space="preserve"> </w:t>
      </w:r>
      <w:r>
        <w:t xml:space="preserve">“</w:t>
      </w:r>
      <w:r>
        <w:t xml:space="preserve">what does the chart say a 2 year old can do with their hands?</w:t>
      </w:r>
      <w:r>
        <w:t xml:space="preserve">”</w:t>
      </w:r>
    </w:p>
    <w:p>
      <w:pPr>
        <w:numPr>
          <w:ilvl w:val="0"/>
          <w:numId w:val="1002"/>
        </w:numPr>
        <w:pStyle w:val="Compact"/>
      </w:pPr>
      <w:r>
        <w:t xml:space="preserve">Part 3: every line initialed twice is required for Meets on rubric criterion 2. Line 1 is the one that caps the score if it fails at the showcase. Line 7 (cords) is the one students forget; yarn-wrapped sticks and story props with string are the usual failures.</w:t>
      </w:r>
    </w:p>
    <w:p>
      <w:pPr>
        <w:numPr>
          <w:ilvl w:val="0"/>
          <w:numId w:val="1002"/>
        </w:numPr>
        <w:pStyle w:val="Compact"/>
      </w:pPr>
      <w:r>
        <w:t xml:space="preserve">Part 4: a card meets when a parent could run the activity from it in one minute.</w:t>
      </w:r>
      <w:r>
        <w:t xml:space="preserve"> </w:t>
      </w:r>
      <w:r>
        <w:t xml:space="preserve">“</w:t>
      </w:r>
      <w:r>
        <w:t xml:space="preserve">What it builds</w:t>
      </w:r>
      <w:r>
        <w:t xml:space="preserve">”</w:t>
      </w:r>
      <w:r>
        <w:t xml:space="preserve"> </w:t>
      </w:r>
      <w:r>
        <w:t xml:space="preserve">must say what the parent would see the child doing (</w:t>
      </w:r>
      <w:r>
        <w:t xml:space="preserve">“</w:t>
      </w:r>
      <w:r>
        <w:t xml:space="preserve">push and pinch,</w:t>
      </w:r>
      <w:r>
        <w:t xml:space="preserve">”</w:t>
      </w:r>
      <w:r>
        <w:t xml:space="preserve"> </w:t>
      </w:r>
      <w:r>
        <w:t xml:space="preserve">“</w:t>
      </w:r>
      <w:r>
        <w:t xml:space="preserve">name the colors,</w:t>
      </w:r>
      <w:r>
        <w:t xml:space="preserve">”</w:t>
      </w:r>
      <w:r>
        <w:t xml:space="preserve"> </w:t>
      </w:r>
      <w:r>
        <w:t xml:space="preserve">“</w:t>
      </w:r>
      <w:r>
        <w:t xml:space="preserve">hop and freeze</w:t>
      </w:r>
      <w:r>
        <w:t xml:space="preserve">”</w:t>
      </w:r>
      <w:r>
        <w:t xml:space="preserve">), not a term alone.</w:t>
      </w:r>
    </w:p>
    <w:p>
      <w:pPr>
        <w:numPr>
          <w:ilvl w:val="0"/>
          <w:numId w:val="1002"/>
        </w:numPr>
        <w:pStyle w:val="Compact"/>
      </w:pPr>
      <w:r>
        <w:t xml:space="preserve">Part 5: a blank</w:t>
      </w:r>
      <w:r>
        <w:t xml:space="preserve"> </w:t>
      </w:r>
      <w:r>
        <w:t xml:space="preserve">“</w:t>
      </w:r>
      <w:r>
        <w:t xml:space="preserve">one change</w:t>
      </w:r>
      <w:r>
        <w:t xml:space="preserve">”</w:t>
      </w:r>
      <w:r>
        <w:t xml:space="preserve"> </w:t>
      </w:r>
      <w:r>
        <w:t xml:space="preserve">means the test was not hard enough; send the partner back as a harder child.</w:t>
      </w:r>
    </w:p>
    <w:p>
      <w:pPr>
        <w:numPr>
          <w:ilvl w:val="0"/>
          <w:numId w:val="1002"/>
        </w:numPr>
        <w:pStyle w:val="Compact"/>
      </w:pPr>
      <w:r>
        <w:t xml:space="preserve">Part 6: any kit named with a reason that mentions age fit, safety, or the card.</w:t>
      </w:r>
    </w:p>
    <w:sectPr>
      <w:headerReference w:type="default" r:id="rId9"/>
      <w:pgSz w:w="12240" w:h="15840"/>
      <w:pgMar w:top="1440" w:bottom="1440" w:left="1440" w:right="1440" w:header="50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drawing>
        <wp:inline xmlns:a="http://schemas.openxmlformats.org/drawingml/2006/main" xmlns:pic="http://schemas.openxmlformats.org/drawingml/2006/picture">
          <wp:extent cx="384048" cy="384048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bad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4048" cy="384048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411">
    <w:nsid w:val="ea454b4c"/>
    <w:multiLevelType w:val="multilevel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1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71315dca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Borders>
        <w:top w:color="7F7F7F" w:space="0" w:sz="4" w:val="single"/>
        <w:left w:color="7F7F7F" w:space="0" w:sz="4" w:val="single"/>
        <w:bottom w:color="7F7F7F" w:space="0" w:sz="4" w:val="single"/>
        <w:right w:color="7F7F7F" w:space="0" w:sz="4" w:val="single"/>
        <w:insideH w:color="7F7F7F" w:space="0" w:sz="4" w:val="single"/>
        <w:insideV w:color="7F7F7F" w:space="0" w:sz="4" w:val="single"/>
      </w:tblBorders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TeacherNote" w:type="character">
    <w:name w:val="TeacherNote"/>
    <w:basedOn w:val="DefaultParagraphFont"/>
    <w:rPr>
      <w:i/>
      <w:color w:val="8A1F11"/>
      <w:highlight w:val="yellow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2026-09-15T16:27:29Z</dcterms:created>
  <dcterms:modified xsi:type="dcterms:W3CDTF">2026-09-15T16:27:29Z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