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dd10aeac84528f3836ca5a80db4c18a679b65f"/>
      <w:r>
        <w:t xml:space="preserve">Handout 3.16: Caregiver Clock and Community Supports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eight jobs of a parent or caregiver. Part 2 is the 24-hour caregiver clock for a two year old; fill every hour with a job letter and shade the hours the caregiver is working for the child. Part 3 is readiness, at a general level. Part 4 is the community supports match. The exit card is at the bottom. The child and the family are fictional.</w:t>
      </w:r>
    </w:p>
    <w:p>
      <w:pPr>
        <w:pStyle w:val="BodyText"/>
      </w:pPr>
      <w:r>
        <w:t xml:space="preserve">My do now guess: a two year old needs an adult paying attention ______ hours a day.</w:t>
      </w:r>
    </w:p>
    <w:p>
      <w:pPr>
        <w:pStyle w:val="Heading2"/>
      </w:pPr>
      <w:bookmarkStart w:id="21" w:name="part-1-the-eight-jobs-of-a-caregiver"/>
      <w:r>
        <w:t xml:space="preserve">Part 1: The eight jobs of a caregiver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Letter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toddler example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babysitter does this?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Gates, outlet covers, never alone near water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Three meals and snacks, cut small, no choking foods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Health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Doctor visits, shots, medicine, sleep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Love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Holding, talking, being there when they cry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Teaching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Words, colors, how to share, what</w:t>
            </w:r>
            <w:r>
              <w:t xml:space="preserve"> </w:t>
            </w:r>
            <w:r>
              <w:t xml:space="preserve">“</w:t>
            </w:r>
            <w:r>
              <w:t xml:space="preserve">hot</w:t>
            </w:r>
            <w:r>
              <w:t xml:space="preserve">”</w:t>
            </w:r>
            <w:r>
              <w:t xml:space="preserve"> </w:t>
            </w:r>
            <w:r>
              <w:t xml:space="preserve">means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Limits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bedtime, a rule about hitting, a</w:t>
            </w:r>
            <w:r>
              <w:t xml:space="preserve"> </w:t>
            </w:r>
            <w:r>
              <w:t xml:space="preserve">“</w:t>
            </w:r>
            <w:r>
              <w:t xml:space="preserve">no</w:t>
            </w:r>
            <w:r>
              <w:t xml:space="preserve">”</w:t>
            </w:r>
            <w:r>
              <w:t xml:space="preserve"> </w:t>
            </w:r>
            <w:r>
              <w:t xml:space="preserve">that means no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Money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Diapers, food, clothes, child care, the doctor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All of it</w:t>
            </w:r>
          </w:p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Parenting is unpaid work, and it is the biggest job most adults ever do.</w:t>
      </w:r>
    </w:p>
    <w:p>
      <w:pPr>
        <w:pStyle w:val="BodyText"/>
      </w:pPr>
      <w:r>
        <w:t xml:space="preserve">Words in other languages</w:t>
      </w:r>
      <w:r>
        <w:t xml:space="preserve"> </w:t>
      </w:r>
      <w:r>
        <w:rPr>
          <w:rStyle w:val="TeacherNote"/>
        </w:rPr>
        <w:t xml:space="preserve">[check with a native speaker before printing]: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caregiver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bakıcı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güvenlik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segurança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seguridad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comida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comida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health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sağlık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saúde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salud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love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sevgi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limits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sınırlar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limites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límites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money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dinheiro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dinero</w:t>
            </w:r>
          </w:p>
        </w:tc>
      </w:tr>
    </w:tbl>
    <w:p>
      <w:pPr>
        <w:pStyle w:val="Heading2"/>
      </w:pPr>
      <w:bookmarkStart w:id="22" w:name="part-2-the-caregiver-clock"/>
      <w:r>
        <w:t xml:space="preserve">Part 2: The caregiver clock</w:t>
      </w:r>
      <w:bookmarkEnd w:id="22"/>
    </w:p>
    <w:p>
      <w:pPr>
        <w:pStyle w:val="FirstParagraph"/>
      </w:pPr>
      <w:r>
        <w:t xml:space="preserve">A normal weekday for a two year old. Anchors: wakes at 6:30, nap 1:00 to 2:30, bed at 7:30. Your surprise card (the teacher gives it): ______________________</w:t>
      </w:r>
    </w:p>
    <w:p>
      <w:pPr>
        <w:pStyle w:val="BodyText"/>
      </w:pPr>
      <w:r>
        <w:t xml:space="preserve">For every hour, write what the child is doing, what the caregiver is doing, and the job letter. Shade every hour the caregiver is doing a job for the child, including</w:t>
      </w:r>
      <w:r>
        <w:t xml:space="preserve"> </w:t>
      </w:r>
      <w:r>
        <w:t xml:space="preserve">“</w:t>
      </w:r>
      <w:r>
        <w:t xml:space="preserve">listening while they sleep.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Hour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child is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caregiver is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 letter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Shaded?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BodyText"/>
      </w:pPr>
      <w:r>
        <w:t xml:space="preserve">Hours shaded: ______ out of 24. Compared to my guess: ______________________</w:t>
      </w:r>
    </w:p>
    <w:p>
      <w:pPr>
        <w:pStyle w:val="BodyText"/>
      </w:pPr>
      <w:r>
        <w:t xml:space="preserve">Stretch: a second surprise we invented: ______________________ Hour: ______ Job letter: ______</w:t>
      </w:r>
    </w:p>
    <w:p>
      <w:pPr>
        <w:pStyle w:val="BodyText"/>
      </w:pPr>
      <w:r>
        <w:t xml:space="preserve">Stretch: a monthly cost estimate for three jobs (use the figures on the slide): Food $______ Diapers $______ Child care $______ One thing a family with one income might have to give up: ______________________</w:t>
      </w:r>
    </w:p>
    <w:p>
      <w:pPr>
        <w:pStyle w:val="Heading2"/>
      </w:pPr>
      <w:bookmarkStart w:id="23" w:name="part-3-readiness-at-a-general-level"/>
      <w:r>
        <w:t xml:space="preserve">Part 3: Readiness, at a general level</w:t>
      </w:r>
      <w:bookmarkEnd w:id="23"/>
    </w:p>
    <w:p>
      <w:pPr>
        <w:pStyle w:val="FirstParagraph"/>
      </w:pPr>
      <w:r>
        <w:t xml:space="preserve">This is not about whether or when anyone should have a child. It is about what a person needs in place to do the eight jobs well.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a person needs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reason, from the clock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Age (a body and a brain that are done growing; their own school years finished)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Money (the clock has a cost)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Support (a partner, a parent, a friend, a neighbor; nobody does 24 hours alone for long)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Patience (the 2 a.m. fever and the spilled cup are the job, not the exception)</w:t>
            </w:r>
          </w:p>
        </w:tc>
        <w:tc>
          <w:p/>
        </w:tc>
      </w:tr>
    </w:tbl>
    <w:p>
      <w:pPr>
        <w:pStyle w:val="BodyText"/>
      </w:pPr>
      <w:r>
        <w:t xml:space="preserve">Which of the four does the clock show most clearly? ______________________</w:t>
      </w:r>
    </w:p>
    <w:p>
      <w:pPr>
        <w:pStyle w:val="Heading2"/>
      </w:pPr>
      <w:bookmarkStart w:id="24" w:name="part-4-community-supports"/>
      <w:r>
        <w:t xml:space="preserve">Part 4: Community supports</w:t>
      </w:r>
      <w:bookmarkEnd w:id="24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Support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does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 hour on my clock where it would help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pediatrician</w:t>
            </w:r>
          </w:p>
        </w:tc>
        <w:tc>
          <w:p>
            <w:pPr>
              <w:pStyle w:val="Compact"/>
              <w:jc w:val="left"/>
            </w:pPr>
            <w:r>
              <w:t xml:space="preserve">Checkups, shots, medicine, the</w:t>
            </w:r>
            <w:r>
              <w:t xml:space="preserve"> </w:t>
            </w:r>
            <w:r>
              <w:t xml:space="preserve">“</w:t>
            </w:r>
            <w:r>
              <w:t xml:space="preserve">is this normal</w:t>
            </w:r>
            <w:r>
              <w:t xml:space="preserve">”</w:t>
            </w:r>
            <w:r>
              <w:t xml:space="preserve"> </w:t>
            </w:r>
            <w:r>
              <w:t xml:space="preserve">phone call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school (and later, pre-K)</w:t>
            </w:r>
          </w:p>
        </w:tc>
        <w:tc>
          <w:p>
            <w:pPr>
              <w:pStyle w:val="Compact"/>
              <w:jc w:val="left"/>
            </w:pPr>
            <w:r>
              <w:t xml:space="preserve">Teaching, meals, the nurse, the counselor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public library</w:t>
            </w:r>
          </w:p>
        </w:tc>
        <w:tc>
          <w:p>
            <w:pPr>
              <w:pStyle w:val="Compact"/>
              <w:jc w:val="left"/>
            </w:pPr>
            <w:r>
              <w:t xml:space="preserve">Free books, story time, a warm place, computers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WIC</w:t>
            </w:r>
          </w:p>
        </w:tc>
        <w:tc>
          <w:p>
            <w:pPr>
              <w:pStyle w:val="Compact"/>
              <w:jc w:val="left"/>
            </w:pPr>
            <w:r>
              <w:t xml:space="preserve">Food help for pregnant people, babies, and children under 5 in families that qualify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211</w:t>
            </w:r>
          </w:p>
        </w:tc>
        <w:tc>
          <w:p>
            <w:pPr>
              <w:pStyle w:val="Compact"/>
              <w:jc w:val="left"/>
            </w:pPr>
            <w:r>
              <w:t xml:space="preserve">One phone number for finding any local help: food, housing, child care, utilities. Available in many languages.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family liaison at school</w:t>
            </w:r>
          </w:p>
        </w:tc>
        <w:tc>
          <w:p>
            <w:pPr>
              <w:pStyle w:val="Compact"/>
              <w:jc w:val="left"/>
            </w:pPr>
            <w:r>
              <w:t xml:space="preserve">Knows every local resource; helps with forms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after-hours nurse line</w:t>
            </w:r>
          </w:p>
        </w:tc>
        <w:tc>
          <w:p>
            <w:pPr>
              <w:pStyle w:val="Compact"/>
              <w:jc w:val="left"/>
            </w:pPr>
            <w:r>
              <w:t xml:space="preserve">A nurse on the phone at 2 a.m.</w:t>
            </w:r>
          </w:p>
        </w:tc>
        <w:tc>
          <w:p/>
        </w:tc>
      </w:tr>
    </w:tbl>
    <w:p>
      <w:pPr>
        <w:pStyle w:val="BodyText"/>
      </w:pPr>
      <w:r>
        <w:t xml:space="preserve">Local numbers from the slide</w:t>
      </w:r>
      <w:r>
        <w:t xml:space="preserve"> </w:t>
      </w:r>
      <w:r>
        <w:rPr>
          <w:rStyle w:val="TeacherNote"/>
        </w:rPr>
        <w:t xml:space="preserve">[Sal: fill these in]:</w:t>
      </w:r>
    </w:p>
    <w:p>
      <w:pPr>
        <w:pStyle w:val="BodyText"/>
      </w:pPr>
      <w:r>
        <w:t xml:space="preserve">211: ______________________ One other: ______________________</w:t>
      </w:r>
    </w:p>
    <w:p>
      <w:pPr>
        <w:pStyle w:val="Heading2"/>
      </w:pPr>
      <w:bookmarkStart w:id="25" w:name="exit-card-3-2-1"/>
      <w:r>
        <w:t xml:space="preserve">Exit card: 3-2-1</w:t>
      </w:r>
      <w:bookmarkEnd w:id="25"/>
    </w:p>
    <w:p>
      <w:pPr>
        <w:pStyle w:val="FirstParagraph"/>
      </w:pPr>
      <w:r>
        <w:t xml:space="preserve">3 of the eight jobs: ______________ ______________ ______________</w:t>
      </w:r>
    </w:p>
    <w:p>
      <w:pPr>
        <w:pStyle w:val="BodyText"/>
      </w:pPr>
      <w:r>
        <w:t xml:space="preserve">2 community supports and what each does: ______________________ ______________________</w:t>
      </w:r>
    </w:p>
    <w:p>
      <w:pPr>
        <w:pStyle w:val="BodyText"/>
      </w:pPr>
      <w:r>
        <w:t xml:space="preserve">1 sentence: The caregiver clock surprised me because ________________________________________________</w:t>
      </w:r>
    </w:p>
    <w:p>
      <w:r>
        <w:br w:type="page"/>
      </w:r>
    </w:p>
    <w:p>
      <w:pPr>
        <w:pStyle w:val="Heading2"/>
      </w:pPr>
      <w:bookmarkStart w:id="26" w:name="teacher-key"/>
      <w:r>
        <w:t xml:space="preserve">Teacher key</w:t>
      </w:r>
      <w:bookmarkEnd w:id="26"/>
    </w:p>
    <w:p>
      <w:pPr>
        <w:numPr>
          <w:ilvl w:val="0"/>
          <w:numId w:val="1001"/>
        </w:numPr>
        <w:pStyle w:val="Compact"/>
      </w:pPr>
      <w:r>
        <w:t xml:space="preserve">Part 1,</w:t>
      </w:r>
      <w:r>
        <w:t xml:space="preserve"> </w:t>
      </w:r>
      <w:r>
        <w:t xml:space="preserve">“</w:t>
      </w:r>
      <w:r>
        <w:t xml:space="preserve">a babysitter does this</w:t>
      </w:r>
      <w:r>
        <w:t xml:space="preserve">”</w:t>
      </w:r>
      <w:r>
        <w:t xml:space="preserve">: S yes, F yes (snacks and a meal the parent left), H no (a babysitter does not make health decisions; they call the parent), L yes, T sometimes, M yes (the bedtime the parent set), $ no, C yes (for a few hours).</w:t>
      </w:r>
    </w:p>
    <w:p>
      <w:pPr>
        <w:numPr>
          <w:ilvl w:val="0"/>
          <w:numId w:val="1001"/>
        </w:numPr>
        <w:pStyle w:val="Compact"/>
      </w:pPr>
      <w:r>
        <w:t xml:space="preserve">Part 2,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clock: every hour has a letter; midnight to 6 a.m. is shaded with L or S (</w:t>
      </w:r>
      <w:r>
        <w:t xml:space="preserve">“</w:t>
      </w:r>
      <w:r>
        <w:t xml:space="preserve">listening,</w:t>
      </w:r>
      <w:r>
        <w:t xml:space="preserve">”</w:t>
      </w:r>
      <w:r>
        <w:t xml:space="preserve"> </w:t>
      </w:r>
      <w:r>
        <w:t xml:space="preserve">“</w:t>
      </w:r>
      <w:r>
        <w:t xml:space="preserve">checking</w:t>
      </w:r>
      <w:r>
        <w:t xml:space="preserve">”</w:t>
      </w:r>
      <w:r>
        <w:t xml:space="preserve">); the surprise (a fever at 2 a.m., a spilled cup at dinner, a scraped knee at the park) is handled with H, F, or S, not skipped; the count is 18 to 24. A common clock: 6:30 wake L/S, 7 breakfast F, 8 to 12 play and errands T/S, 12 lunch F, 1 to 2:30 nap (shaded, caregiver does dishes and listens), 3 to 5 park or play S/T, 5:30 dinner F, 6:30 bath S, 7:30 bed L/M, 8 p.m. to midnight listening.</w:t>
      </w:r>
    </w:p>
    <w:p>
      <w:pPr>
        <w:numPr>
          <w:ilvl w:val="0"/>
          <w:numId w:val="1001"/>
        </w:numPr>
        <w:pStyle w:val="Compact"/>
      </w:pPr>
      <w:r>
        <w:t xml:space="preserve">Stretch costs, placeholders to confirm locally: diapers about $70 a month; toddler food about $150 to $250 a month; child care from $800 to over $2,000 a month depending on the county.</w:t>
      </w:r>
      <w:r>
        <w:t xml:space="preserve"> </w:t>
      </w:r>
      <w:r>
        <w:rPr>
          <w:rStyle w:val="TeacherNote"/>
        </w:rPr>
        <w:t xml:space="preserve">[Sal: pull two local numbers and mark the month.]</w:t>
      </w:r>
    </w:p>
    <w:p>
      <w:pPr>
        <w:numPr>
          <w:ilvl w:val="0"/>
          <w:numId w:val="1001"/>
        </w:numPr>
        <w:pStyle w:val="Compact"/>
      </w:pPr>
      <w:r>
        <w:t xml:space="preserve">Part 3, strong reasons: age (the clock has no gaps; a person still in school could not fill it); money (child care alone can cost more than rent); support (the 2 a.m. fever after a full day; somebody has to cover the next morning); patience (the surprise card is every day).</w:t>
      </w:r>
    </w:p>
    <w:p>
      <w:pPr>
        <w:numPr>
          <w:ilvl w:val="0"/>
          <w:numId w:val="1001"/>
        </w:numPr>
        <w:pStyle w:val="Compact"/>
      </w:pPr>
      <w:r>
        <w:t xml:space="preserve">Part 4 matches: pediatrician to the 2 a.m. fever or a checkup hour; the school to a daytime teaching hour; the library to a morning or afternoon play hour; WIC to a meal hour; 211 to any hour a family needs help finding something; the nurse line to 2 a.m.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2026-09-15T16:27:29Z</dcterms:created>
  <dcterms:modified xsi:type="dcterms:W3CDTF">2026-09-15T16:27:29Z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