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2632c1e973dbf6252de0b8bb3bb78c28268d6b"/>
      <w:r>
        <w:t xml:space="preserve">Handout 3.15: Fair Share Chart and Tradition Card</w:t>
      </w:r>
      <w:bookmarkEnd w:id="20"/>
    </w:p>
    <w:p>
      <w:pPr>
        <w:pStyle w:val="FirstParagraph"/>
      </w:pPr>
      <w:r>
        <w:t xml:space="preserve">Name: ______________________________ Date: ______________ Group: ______ Family card: ______</w:t>
      </w:r>
    </w:p>
    <w:p>
      <w:pPr>
        <w:pStyle w:val="BodyText"/>
      </w:pPr>
      <w:r>
        <w:rPr>
          <w:b/>
        </w:rPr>
        <w:t xml:space="preserve">Directions:</w:t>
      </w:r>
      <w:r>
        <w:t xml:space="preserve"> </w:t>
      </w:r>
      <w:r>
        <w:t xml:space="preserve">Part 1 is the list of jobs a home needs; sort your do now list into it. Part 2 is your fictional family card (the teacher tells your group which one). Part 3 is the fair-share chart: every job gets a name, and every assignment that is not equal gets a</w:t>
      </w:r>
      <w:r>
        <w:t xml:space="preserve"> </w:t>
      </w:r>
      <w:r>
        <w:t xml:space="preserve">“</w:t>
      </w:r>
      <w:r>
        <w:t xml:space="preserve">why.</w:t>
      </w:r>
      <w:r>
        <w:t xml:space="preserve">”</w:t>
      </w:r>
      <w:r>
        <w:t xml:space="preserve"> </w:t>
      </w:r>
      <w:r>
        <w:t xml:space="preserve">Part 4 is the tradition card, by choice. The exit card is at the bottom. The family on your card is fictional. Nobody is asked what chores they do at home.</w:t>
      </w:r>
    </w:p>
    <w:p>
      <w:pPr>
        <w:pStyle w:val="Heading2"/>
      </w:pPr>
      <w:bookmarkStart w:id="21" w:name="part-1-the-jobs-a-home-needs"/>
      <w:r>
        <w:t xml:space="preserve">Part 1: The jobs a home needs</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Daily</w:t>
            </w:r>
          </w:p>
        </w:tc>
        <w:tc>
          <w:tcPr>
            <w:tcBorders>
              <w:bottom w:val="single"/>
            </w:tcBorders>
            <w:vAlign w:val="bottom"/>
          </w:tcPr>
          <w:p>
            <w:pPr>
              <w:pStyle w:val="Compact"/>
              <w:jc w:val="left"/>
            </w:pPr>
            <w:r>
              <w:t xml:space="preserve">Weekly</w:t>
            </w:r>
          </w:p>
        </w:tc>
        <w:tc>
          <w:tcPr>
            <w:tcBorders>
              <w:bottom w:val="single"/>
            </w:tcBorders>
            <w:vAlign w:val="bottom"/>
          </w:tcPr>
          <w:p>
            <w:pPr>
              <w:pStyle w:val="Compact"/>
              <w:jc w:val="left"/>
            </w:pPr>
            <w:r>
              <w:t xml:space="preserve">Background (easy to forget)</w:t>
            </w:r>
          </w:p>
        </w:tc>
      </w:tr>
      <w:tr>
        <w:tc>
          <w:p>
            <w:pPr>
              <w:pStyle w:val="Compact"/>
              <w:jc w:val="left"/>
            </w:pPr>
            <w:r>
              <w:t xml:space="preserve">Make meals</w:t>
            </w:r>
          </w:p>
        </w:tc>
        <w:tc>
          <w:p>
            <w:pPr>
              <w:pStyle w:val="Compact"/>
              <w:jc w:val="left"/>
            </w:pPr>
            <w:r>
              <w:t xml:space="preserve">Laundry (wash, dry, fold, put away)</w:t>
            </w:r>
          </w:p>
        </w:tc>
        <w:tc>
          <w:p>
            <w:pPr>
              <w:pStyle w:val="Compact"/>
              <w:jc w:val="left"/>
            </w:pPr>
            <w:r>
              <w:t xml:space="preserve">Pay bills</w:t>
            </w:r>
          </w:p>
        </w:tc>
      </w:tr>
      <w:tr>
        <w:tc>
          <w:p>
            <w:pPr>
              <w:pStyle w:val="Compact"/>
              <w:jc w:val="left"/>
            </w:pPr>
            <w:r>
              <w:t xml:space="preserve">Wash dishes</w:t>
            </w:r>
          </w:p>
        </w:tc>
        <w:tc>
          <w:p>
            <w:pPr>
              <w:pStyle w:val="Compact"/>
              <w:jc w:val="left"/>
            </w:pPr>
            <w:r>
              <w:t xml:space="preserve">Clean the bathroom</w:t>
            </w:r>
          </w:p>
        </w:tc>
        <w:tc>
          <w:p>
            <w:pPr>
              <w:pStyle w:val="Compact"/>
              <w:jc w:val="left"/>
            </w:pPr>
            <w:r>
              <w:t xml:space="preserve">Fix what breaks</w:t>
            </w:r>
          </w:p>
        </w:tc>
      </w:tr>
      <w:tr>
        <w:tc>
          <w:p>
            <w:pPr>
              <w:pStyle w:val="Compact"/>
              <w:jc w:val="left"/>
            </w:pPr>
            <w:r>
              <w:t xml:space="preserve">Take out trash and recycling</w:t>
            </w:r>
          </w:p>
        </w:tc>
        <w:tc>
          <w:p>
            <w:pPr>
              <w:pStyle w:val="Compact"/>
              <w:jc w:val="left"/>
            </w:pPr>
            <w:r>
              <w:t xml:space="preserve">Vacuum or sweep</w:t>
            </w:r>
          </w:p>
        </w:tc>
        <w:tc>
          <w:p>
            <w:pPr>
              <w:pStyle w:val="Compact"/>
              <w:jc w:val="left"/>
            </w:pPr>
            <w:r>
              <w:t xml:space="preserve">Make appointments (doctor, dentist)</w:t>
            </w:r>
          </w:p>
        </w:tc>
      </w:tr>
      <w:tr>
        <w:tc>
          <w:p>
            <w:pPr>
              <w:pStyle w:val="Compact"/>
              <w:jc w:val="left"/>
            </w:pPr>
            <w:r>
              <w:t xml:space="preserve">Feed and walk pets</w:t>
            </w:r>
          </w:p>
        </w:tc>
        <w:tc>
          <w:p>
            <w:pPr>
              <w:pStyle w:val="Compact"/>
              <w:jc w:val="left"/>
            </w:pPr>
            <w:r>
              <w:t xml:space="preserve">Grocery shopping</w:t>
            </w:r>
          </w:p>
        </w:tc>
        <w:tc>
          <w:p>
            <w:pPr>
              <w:pStyle w:val="Compact"/>
              <w:jc w:val="left"/>
            </w:pPr>
            <w:r>
              <w:t xml:space="preserve">Keep the list of what is running out</w:t>
            </w:r>
          </w:p>
        </w:tc>
      </w:tr>
      <w:tr>
        <w:tc>
          <w:p>
            <w:pPr>
              <w:pStyle w:val="Compact"/>
              <w:jc w:val="left"/>
            </w:pPr>
            <w:r>
              <w:t xml:space="preserve">Wipe the table and counters</w:t>
            </w:r>
          </w:p>
        </w:tc>
        <w:tc>
          <w:p>
            <w:pPr>
              <w:pStyle w:val="Compact"/>
              <w:jc w:val="left"/>
            </w:pPr>
            <w:r>
              <w:t xml:space="preserve">Change the sheets</w:t>
            </w:r>
          </w:p>
        </w:tc>
        <w:tc>
          <w:p>
            <w:pPr>
              <w:pStyle w:val="Compact"/>
              <w:jc w:val="left"/>
            </w:pPr>
            <w:r>
              <w:t xml:space="preserve">Sign forms and check homework</w:t>
            </w:r>
          </w:p>
        </w:tc>
      </w:tr>
      <w:tr>
        <w:tc>
          <w:p>
            <w:pPr>
              <w:pStyle w:val="Compact"/>
              <w:jc w:val="left"/>
            </w:pPr>
            <w:r>
              <w:t xml:space="preserve">Put things away</w:t>
            </w:r>
          </w:p>
        </w:tc>
        <w:tc>
          <w:p>
            <w:pPr>
              <w:pStyle w:val="Compact"/>
              <w:jc w:val="left"/>
            </w:pPr>
            <w:r>
              <w:t xml:space="preserve">Errands (pharmacy, returns)</w:t>
            </w:r>
          </w:p>
        </w:tc>
        <w:tc>
          <w:p>
            <w:pPr>
              <w:pStyle w:val="Compact"/>
              <w:jc w:val="left"/>
            </w:pPr>
            <w:r>
              <w:t xml:space="preserve">Plan the week</w:t>
            </w:r>
          </w:p>
        </w:tc>
      </w:tr>
      <w:tr>
        <w:tc>
          <w:p>
            <w:pPr>
              <w:pStyle w:val="Compact"/>
              <w:jc w:val="left"/>
            </w:pPr>
            <w:r>
              <w:t xml:space="preserve">Help a younger sibling get ready</w:t>
            </w:r>
          </w:p>
        </w:tc>
        <w:tc>
          <w:p>
            <w:pPr>
              <w:pStyle w:val="Compact"/>
              <w:jc w:val="left"/>
            </w:pPr>
            <w:r>
              <w:t xml:space="preserve">Yard, plants, or the building’s shared space</w:t>
            </w:r>
          </w:p>
        </w:tc>
        <w:tc>
          <w:p>
            <w:pPr>
              <w:pStyle w:val="Compact"/>
              <w:jc w:val="left"/>
            </w:pPr>
            <w:r>
              <w:t xml:space="preserve">Drive or arrange rides</w:t>
            </w:r>
          </w:p>
        </w:tc>
      </w:tr>
    </w:tbl>
    <w:p>
      <w:pPr>
        <w:pStyle w:val="BodyText"/>
      </w:pPr>
      <w:r>
        <w:t xml:space="preserve">Star the jobs a 12 to 14 year old could do alone. Circle the jobs that need an adult.</w:t>
      </w:r>
    </w:p>
    <w:p>
      <w:pPr>
        <w:pStyle w:val="BodyText"/>
      </w:pPr>
      <w:r>
        <w:t xml:space="preserve">Words in other languages</w:t>
      </w:r>
      <w:r>
        <w:t xml:space="preserve"> </w:t>
      </w: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chore</w:t>
            </w:r>
          </w:p>
        </w:tc>
        <w:tc>
          <w:tcPr>
            <w:tcW w:type="dxa" w:w="2340"/>
          </w:tcPr>
          <w:p>
            <w:pPr>
              <w:pStyle w:val="Compact"/>
              <w:jc w:val="left"/>
            </w:pPr>
            <w:r>
              <w:t xml:space="preserve">ev işi</w:t>
            </w:r>
          </w:p>
        </w:tc>
        <w:tc>
          <w:tcPr>
            <w:tcW w:type="dxa" w:w="2340"/>
          </w:tcPr>
          <w:p>
            <w:pPr>
              <w:pStyle w:val="Compact"/>
              <w:jc w:val="left"/>
            </w:pPr>
            <w:r>
              <w:t xml:space="preserve">tarefa doméstica</w:t>
            </w:r>
          </w:p>
        </w:tc>
        <w:tc>
          <w:tcPr>
            <w:tcW w:type="dxa" w:w="2340"/>
          </w:tcPr>
          <w:p>
            <w:pPr>
              <w:pStyle w:val="Compact"/>
              <w:jc w:val="left"/>
            </w:pPr>
            <w:r>
              <w:t xml:space="preserve">quehacer</w:t>
            </w:r>
          </w:p>
        </w:tc>
      </w:tr>
      <w:tr>
        <w:tc>
          <w:tcPr>
            <w:tcW w:type="dxa" w:w="2340"/>
          </w:tcPr>
          <w:p>
            <w:pPr>
              <w:pStyle w:val="Compact"/>
              <w:jc w:val="left"/>
            </w:pPr>
            <w:r>
              <w:t xml:space="preserve">fair</w:t>
            </w:r>
          </w:p>
        </w:tc>
        <w:tc>
          <w:tcPr>
            <w:tcW w:type="dxa" w:w="2340"/>
          </w:tcPr>
          <w:p>
            <w:pPr>
              <w:pStyle w:val="Compact"/>
              <w:jc w:val="left"/>
            </w:pPr>
            <w:r>
              <w:t xml:space="preserve">adil</w:t>
            </w:r>
          </w:p>
        </w:tc>
        <w:tc>
          <w:tcPr>
            <w:tcW w:type="dxa" w:w="2340"/>
          </w:tcPr>
          <w:p>
            <w:pPr>
              <w:pStyle w:val="Compact"/>
              <w:jc w:val="left"/>
            </w:pPr>
            <w:r>
              <w:t xml:space="preserve">justo</w:t>
            </w:r>
          </w:p>
        </w:tc>
        <w:tc>
          <w:tcPr>
            <w:tcW w:type="dxa" w:w="2340"/>
          </w:tcPr>
          <w:p>
            <w:pPr>
              <w:pStyle w:val="Compact"/>
              <w:jc w:val="left"/>
            </w:pPr>
            <w:r>
              <w:t xml:space="preserve">justo</w:t>
            </w:r>
          </w:p>
        </w:tc>
      </w:tr>
      <w:tr>
        <w:tc>
          <w:tcPr>
            <w:tcW w:type="dxa" w:w="2340"/>
          </w:tcPr>
          <w:p>
            <w:pPr>
              <w:pStyle w:val="Compact"/>
              <w:jc w:val="left"/>
            </w:pPr>
            <w:r>
              <w:t xml:space="preserve">equal</w:t>
            </w:r>
          </w:p>
        </w:tc>
        <w:tc>
          <w:tcPr>
            <w:tcW w:type="dxa" w:w="2340"/>
          </w:tcPr>
          <w:p>
            <w:pPr>
              <w:pStyle w:val="Compact"/>
              <w:jc w:val="left"/>
            </w:pPr>
            <w:r>
              <w:t xml:space="preserve">eşit</w:t>
            </w:r>
          </w:p>
        </w:tc>
        <w:tc>
          <w:tcPr>
            <w:tcW w:type="dxa" w:w="2340"/>
          </w:tcPr>
          <w:p>
            <w:pPr>
              <w:pStyle w:val="Compact"/>
              <w:jc w:val="left"/>
            </w:pPr>
            <w:r>
              <w:t xml:space="preserve">igual</w:t>
            </w:r>
          </w:p>
        </w:tc>
        <w:tc>
          <w:tcPr>
            <w:tcW w:type="dxa" w:w="2340"/>
          </w:tcPr>
          <w:p>
            <w:pPr>
              <w:pStyle w:val="Compact"/>
              <w:jc w:val="left"/>
            </w:pPr>
            <w:r>
              <w:t xml:space="preserve">igual</w:t>
            </w:r>
          </w:p>
        </w:tc>
      </w:tr>
      <w:tr>
        <w:tc>
          <w:tcPr>
            <w:tcW w:type="dxa" w:w="2340"/>
          </w:tcPr>
          <w:p>
            <w:pPr>
              <w:pStyle w:val="Compact"/>
              <w:jc w:val="left"/>
            </w:pPr>
            <w:r>
              <w:t xml:space="preserve">tradition</w:t>
            </w:r>
          </w:p>
        </w:tc>
        <w:tc>
          <w:tcPr>
            <w:tcW w:type="dxa" w:w="2340"/>
          </w:tcPr>
          <w:p>
            <w:pPr>
              <w:pStyle w:val="Compact"/>
              <w:jc w:val="left"/>
            </w:pPr>
            <w:r>
              <w:t xml:space="preserve">gelenek</w:t>
            </w:r>
          </w:p>
        </w:tc>
        <w:tc>
          <w:tcPr>
            <w:tcW w:type="dxa" w:w="2340"/>
          </w:tcPr>
          <w:p>
            <w:pPr>
              <w:pStyle w:val="Compact"/>
              <w:jc w:val="left"/>
            </w:pPr>
            <w:r>
              <w:t xml:space="preserve">tradição</w:t>
            </w:r>
          </w:p>
        </w:tc>
        <w:tc>
          <w:tcPr>
            <w:tcW w:type="dxa" w:w="2340"/>
          </w:tcPr>
          <w:p>
            <w:pPr>
              <w:pStyle w:val="Compact"/>
              <w:jc w:val="left"/>
            </w:pPr>
            <w:r>
              <w:t xml:space="preserve">tradición</w:t>
            </w:r>
          </w:p>
        </w:tc>
      </w:tr>
      <w:tr>
        <w:tc>
          <w:tcPr>
            <w:tcW w:type="dxa" w:w="2340"/>
          </w:tcPr>
          <w:p>
            <w:pPr>
              <w:pStyle w:val="Compact"/>
              <w:jc w:val="left"/>
            </w:pPr>
            <w:r>
              <w:t xml:space="preserve">culture</w:t>
            </w:r>
          </w:p>
        </w:tc>
        <w:tc>
          <w:tcPr>
            <w:tcW w:type="dxa" w:w="2340"/>
          </w:tcPr>
          <w:p>
            <w:pPr>
              <w:pStyle w:val="Compact"/>
              <w:jc w:val="left"/>
            </w:pPr>
            <w:r>
              <w:t xml:space="preserve">kültür</w:t>
            </w:r>
          </w:p>
        </w:tc>
        <w:tc>
          <w:tcPr>
            <w:tcW w:type="dxa" w:w="2340"/>
          </w:tcPr>
          <w:p>
            <w:pPr>
              <w:pStyle w:val="Compact"/>
              <w:jc w:val="left"/>
            </w:pPr>
            <w:r>
              <w:t xml:space="preserve">cultura</w:t>
            </w:r>
          </w:p>
        </w:tc>
        <w:tc>
          <w:tcPr>
            <w:tcW w:type="dxa" w:w="2340"/>
          </w:tcPr>
          <w:p>
            <w:pPr>
              <w:pStyle w:val="Compact"/>
              <w:jc w:val="left"/>
            </w:pPr>
            <w:r>
              <w:t xml:space="preserve">cultura</w:t>
            </w:r>
          </w:p>
        </w:tc>
      </w:tr>
    </w:tbl>
    <w:p>
      <w:pPr>
        <w:pStyle w:val="Heading2"/>
      </w:pPr>
      <w:bookmarkStart w:id="22" w:name="part-2-the-family-cards"/>
      <w:r>
        <w:t xml:space="preserve">Part 2: The family cards</w:t>
      </w:r>
      <w:bookmarkEnd w:id="22"/>
    </w:p>
    <w:p>
      <w:pPr>
        <w:pStyle w:val="FirstParagraph"/>
      </w:pPr>
      <w:r>
        <w:rPr>
          <w:b/>
        </w:rPr>
        <w:t xml:space="preserve">Family A (grade 6 support).</w:t>
      </w:r>
      <w:r>
        <w:t xml:space="preserve"> </w:t>
      </w:r>
      <w:r>
        <w:t xml:space="preserve">Four people. A parent who works days (home by 5:30, 3 hours free on weeknights, 8 on weekend days). A second parent who works days (same hours). A 13 year old (school until 3, 2 hours free on weeknights, 6 on weekend days). An 8 year old (school until 3, 1 hour of jobs on weeknights at most, 2 on weekend days). No pets.</w:t>
      </w:r>
    </w:p>
    <w:p>
      <w:pPr>
        <w:pStyle w:val="BodyText"/>
      </w:pPr>
      <w:r>
        <w:rPr>
          <w:b/>
        </w:rPr>
        <w:t xml:space="preserve">Family B (everyone).</w:t>
      </w:r>
      <w:r>
        <w:t xml:space="preserve"> </w:t>
      </w:r>
      <w:r>
        <w:t xml:space="preserve">Five people. A parent who works days (home by 6, 2 hours free weeknights, 7 weekend days). A grandmother who lives with them and cannot lift or carry anything heavy but is home all day (4 hours weekdays, 4 weekend days). A 14 year old with practice Monday to Thursday until 5:30 (1 hour free on those nights, 3 on Friday, 6 on weekend days). A 12 year old (2 hours weeknights, 6 weekend days). A 4 year old (can put toys away and</w:t>
      </w:r>
      <w:r>
        <w:t xml:space="preserve"> </w:t>
      </w:r>
      <w:r>
        <w:t xml:space="preserve">“</w:t>
      </w:r>
      <w:r>
        <w:t xml:space="preserve">help</w:t>
      </w:r>
      <w:r>
        <w:t xml:space="preserve">”</w:t>
      </w:r>
      <w:r>
        <w:t xml:space="preserve">; 30 minutes at most). One dog.</w:t>
      </w:r>
    </w:p>
    <w:p>
      <w:pPr>
        <w:pStyle w:val="BodyText"/>
      </w:pPr>
      <w:r>
        <w:rPr>
          <w:b/>
        </w:rPr>
        <w:t xml:space="preserve">Family C (grade 8 stretch).</w:t>
      </w:r>
      <w:r>
        <w:t xml:space="preserve"> </w:t>
      </w:r>
      <w:r>
        <w:t xml:space="preserve">Four people. A single parent who works nights (leaves at 9 p.m., home at 7 a.m., sleeps 8 a.m. to 3 p.m.; 3 hours free late afternoon, 6 on the two days off). A grandfather who lives with them and cannot lift (3 hours a day). A 14 year old with practice four days a week until 5:30 (1 hour those nights, 3 on the other weeknight, 6 weekend days). A 2 year old (no jobs). One cat.</w:t>
      </w:r>
    </w:p>
    <w:p>
      <w:pPr>
        <w:pStyle w:val="Heading2"/>
      </w:pPr>
      <w:bookmarkStart w:id="23" w:name="part-3-the-fair-share-chart"/>
      <w:r>
        <w:t xml:space="preserve">Part 3: The fair-share chart</w:t>
      </w:r>
      <w:bookmarkEnd w:id="23"/>
    </w:p>
    <w:p>
      <w:pPr>
        <w:pStyle w:val="FirstParagraph"/>
      </w:pPr>
      <w:r>
        <w:t xml:space="preserve">Every job on the list gets a name. Nobody under 6 gets a job that is not</w:t>
      </w:r>
      <w:r>
        <w:t xml:space="preserve"> </w:t>
      </w:r>
      <w:r>
        <w:t xml:space="preserve">“</w:t>
      </w:r>
      <w:r>
        <w:t xml:space="preserve">help</w:t>
      </w:r>
      <w:r>
        <w:t xml:space="preserve">”</w:t>
      </w:r>
      <w:r>
        <w:t xml:space="preserve"> </w:t>
      </w:r>
      <w:r>
        <w:t xml:space="preserve">or</w:t>
      </w:r>
      <w:r>
        <w:t xml:space="preserve"> </w:t>
      </w:r>
      <w:r>
        <w:t xml:space="preserve">“</w:t>
      </w:r>
      <w:r>
        <w:t xml:space="preserve">put toys away.</w:t>
      </w:r>
      <w:r>
        <w:t xml:space="preserve">”</w:t>
      </w:r>
      <w:r>
        <w:t xml:space="preserve"> </w:t>
      </w:r>
      <w:r>
        <w:t xml:space="preserve">Nobody gets more than their hours allow. Any assignment that is not equal gets a</w:t>
      </w:r>
      <w:r>
        <w:t xml:space="preserve"> </w:t>
      </w:r>
      <w:r>
        <w:t xml:space="preserve">“</w:t>
      </w:r>
      <w:r>
        <w:t xml:space="preserve">why</w:t>
      </w:r>
      <w:r>
        <w:t xml:space="preserve">”</w:t>
      </w:r>
      <w:r>
        <w:t xml:space="preserve"> </w:t>
      </w:r>
      <w:r>
        <w:t xml:space="preserve">from the card (hours, age, ability).</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Job</w:t>
            </w:r>
          </w:p>
        </w:tc>
        <w:tc>
          <w:tcPr>
            <w:tcW w:type="dxa" w:w="2340"/>
            <w:tcBorders>
              <w:bottom w:val="single"/>
            </w:tcBorders>
            <w:vAlign w:val="bottom"/>
          </w:tcPr>
          <w:p>
            <w:pPr>
              <w:pStyle w:val="Compact"/>
              <w:jc w:val="left"/>
            </w:pPr>
            <w:r>
              <w:t xml:space="preserve">Who does it</w:t>
            </w:r>
          </w:p>
        </w:tc>
        <w:tc>
          <w:tcPr>
            <w:tcW w:type="dxa" w:w="2340"/>
            <w:tcBorders>
              <w:bottom w:val="single"/>
            </w:tcBorders>
            <w:vAlign w:val="bottom"/>
          </w:tcPr>
          <w:p>
            <w:pPr>
              <w:pStyle w:val="Compact"/>
              <w:jc w:val="left"/>
            </w:pPr>
            <w:r>
              <w:t xml:space="preserve">How often</w:t>
            </w:r>
          </w:p>
        </w:tc>
        <w:tc>
          <w:tcPr>
            <w:tcW w:type="dxa" w:w="2340"/>
            <w:tcBorders>
              <w:bottom w:val="single"/>
            </w:tcBorders>
            <w:vAlign w:val="bottom"/>
          </w:tcPr>
          <w:p>
            <w:pPr>
              <w:pStyle w:val="Compact"/>
              <w:jc w:val="left"/>
            </w:pPr>
            <w:r>
              <w:t xml:space="preserve">Why (if not equal)</w:t>
            </w:r>
          </w:p>
        </w:tc>
      </w:tr>
      <w:tr>
        <w:tc>
          <w:tcPr>
            <w:tcW w:type="dxa" w:w="2340"/>
          </w:tcPr>
          <w:p>
            <w:pPr>
              <w:pStyle w:val="Compact"/>
              <w:jc w:val="left"/>
            </w:pPr>
            <w:r>
              <w:t xml:space="preserve">Make meals (weeknights)</w:t>
            </w:r>
          </w:p>
        </w:tc>
        <w:tc>
          <w:tcPr>
            <w:tcW w:type="dxa" w:w="2340"/>
          </w:tcPr>
          <w:p/>
        </w:tc>
        <w:tc>
          <w:tcPr>
            <w:tcW w:type="dxa" w:w="2340"/>
          </w:tcPr>
          <w:p/>
        </w:tc>
        <w:tc>
          <w:tcPr>
            <w:tcW w:type="dxa" w:w="2340"/>
          </w:tcPr>
          <w:p/>
        </w:tc>
      </w:tr>
      <w:tr>
        <w:tc>
          <w:tcPr>
            <w:tcW w:type="dxa" w:w="2340"/>
          </w:tcPr>
          <w:p>
            <w:pPr>
              <w:pStyle w:val="Compact"/>
              <w:jc w:val="left"/>
            </w:pPr>
            <w:r>
              <w:t xml:space="preserve">Make meals (weekends)</w:t>
            </w:r>
          </w:p>
        </w:tc>
        <w:tc>
          <w:tcPr>
            <w:tcW w:type="dxa" w:w="2340"/>
          </w:tcPr>
          <w:p/>
        </w:tc>
        <w:tc>
          <w:tcPr>
            <w:tcW w:type="dxa" w:w="2340"/>
          </w:tcPr>
          <w:p/>
        </w:tc>
        <w:tc>
          <w:tcPr>
            <w:tcW w:type="dxa" w:w="2340"/>
          </w:tcPr>
          <w:p/>
        </w:tc>
      </w:tr>
      <w:tr>
        <w:tc>
          <w:tcPr>
            <w:tcW w:type="dxa" w:w="2340"/>
          </w:tcPr>
          <w:p>
            <w:pPr>
              <w:pStyle w:val="Compact"/>
              <w:jc w:val="left"/>
            </w:pPr>
            <w:r>
              <w:t xml:space="preserve">Wash dishes</w:t>
            </w:r>
          </w:p>
        </w:tc>
        <w:tc>
          <w:tcPr>
            <w:tcW w:type="dxa" w:w="2340"/>
          </w:tcPr>
          <w:p/>
        </w:tc>
        <w:tc>
          <w:tcPr>
            <w:tcW w:type="dxa" w:w="2340"/>
          </w:tcPr>
          <w:p/>
        </w:tc>
        <w:tc>
          <w:tcPr>
            <w:tcW w:type="dxa" w:w="2340"/>
          </w:tcPr>
          <w:p/>
        </w:tc>
      </w:tr>
      <w:tr>
        <w:tc>
          <w:tcPr>
            <w:tcW w:type="dxa" w:w="2340"/>
          </w:tcPr>
          <w:p>
            <w:pPr>
              <w:pStyle w:val="Compact"/>
              <w:jc w:val="left"/>
            </w:pPr>
            <w:r>
              <w:t xml:space="preserve">Trash and recycling</w:t>
            </w:r>
          </w:p>
        </w:tc>
        <w:tc>
          <w:tcPr>
            <w:tcW w:type="dxa" w:w="2340"/>
          </w:tcPr>
          <w:p/>
        </w:tc>
        <w:tc>
          <w:tcPr>
            <w:tcW w:type="dxa" w:w="2340"/>
          </w:tcPr>
          <w:p/>
        </w:tc>
        <w:tc>
          <w:tcPr>
            <w:tcW w:type="dxa" w:w="2340"/>
          </w:tcPr>
          <w:p/>
        </w:tc>
      </w:tr>
      <w:tr>
        <w:tc>
          <w:tcPr>
            <w:tcW w:type="dxa" w:w="2340"/>
          </w:tcPr>
          <w:p>
            <w:pPr>
              <w:pStyle w:val="Compact"/>
              <w:jc w:val="left"/>
            </w:pPr>
            <w:r>
              <w:t xml:space="preserve">Pets</w:t>
            </w:r>
          </w:p>
        </w:tc>
        <w:tc>
          <w:tcPr>
            <w:tcW w:type="dxa" w:w="2340"/>
          </w:tcPr>
          <w:p/>
        </w:tc>
        <w:tc>
          <w:tcPr>
            <w:tcW w:type="dxa" w:w="2340"/>
          </w:tcPr>
          <w:p/>
        </w:tc>
        <w:tc>
          <w:tcPr>
            <w:tcW w:type="dxa" w:w="2340"/>
          </w:tcPr>
          <w:p/>
        </w:tc>
      </w:tr>
      <w:tr>
        <w:tc>
          <w:tcPr>
            <w:tcW w:type="dxa" w:w="2340"/>
          </w:tcPr>
          <w:p>
            <w:pPr>
              <w:pStyle w:val="Compact"/>
              <w:jc w:val="left"/>
            </w:pPr>
            <w:r>
              <w:t xml:space="preserve">Wipe table and counters</w:t>
            </w:r>
          </w:p>
        </w:tc>
        <w:tc>
          <w:tcPr>
            <w:tcW w:type="dxa" w:w="2340"/>
          </w:tcPr>
          <w:p/>
        </w:tc>
        <w:tc>
          <w:tcPr>
            <w:tcW w:type="dxa" w:w="2340"/>
          </w:tcPr>
          <w:p/>
        </w:tc>
        <w:tc>
          <w:tcPr>
            <w:tcW w:type="dxa" w:w="2340"/>
          </w:tcPr>
          <w:p/>
        </w:tc>
      </w:tr>
      <w:tr>
        <w:tc>
          <w:tcPr>
            <w:tcW w:type="dxa" w:w="2340"/>
          </w:tcPr>
          <w:p>
            <w:pPr>
              <w:pStyle w:val="Compact"/>
              <w:jc w:val="left"/>
            </w:pPr>
            <w:r>
              <w:t xml:space="preserve">Put things away</w:t>
            </w:r>
          </w:p>
        </w:tc>
        <w:tc>
          <w:tcPr>
            <w:tcW w:type="dxa" w:w="2340"/>
          </w:tcPr>
          <w:p/>
        </w:tc>
        <w:tc>
          <w:tcPr>
            <w:tcW w:type="dxa" w:w="2340"/>
          </w:tcPr>
          <w:p/>
        </w:tc>
        <w:tc>
          <w:tcPr>
            <w:tcW w:type="dxa" w:w="2340"/>
          </w:tcPr>
          <w:p/>
        </w:tc>
      </w:tr>
      <w:tr>
        <w:tc>
          <w:tcPr>
            <w:tcW w:type="dxa" w:w="2340"/>
          </w:tcPr>
          <w:p>
            <w:pPr>
              <w:pStyle w:val="Compact"/>
              <w:jc w:val="left"/>
            </w:pPr>
            <w:r>
              <w:t xml:space="preserve">Help the youngest get ready</w:t>
            </w:r>
          </w:p>
        </w:tc>
        <w:tc>
          <w:tcPr>
            <w:tcW w:type="dxa" w:w="2340"/>
          </w:tcPr>
          <w:p/>
        </w:tc>
        <w:tc>
          <w:tcPr>
            <w:tcW w:type="dxa" w:w="2340"/>
          </w:tcPr>
          <w:p/>
        </w:tc>
        <w:tc>
          <w:tcPr>
            <w:tcW w:type="dxa" w:w="2340"/>
          </w:tcPr>
          <w:p/>
        </w:tc>
      </w:tr>
      <w:tr>
        <w:tc>
          <w:tcPr>
            <w:tcW w:type="dxa" w:w="2340"/>
          </w:tcPr>
          <w:p>
            <w:pPr>
              <w:pStyle w:val="Compact"/>
              <w:jc w:val="left"/>
            </w:pPr>
            <w:r>
              <w:t xml:space="preserve">Laundry</w:t>
            </w:r>
          </w:p>
        </w:tc>
        <w:tc>
          <w:tcPr>
            <w:tcW w:type="dxa" w:w="2340"/>
          </w:tcPr>
          <w:p/>
        </w:tc>
        <w:tc>
          <w:tcPr>
            <w:tcW w:type="dxa" w:w="2340"/>
          </w:tcPr>
          <w:p/>
        </w:tc>
        <w:tc>
          <w:tcPr>
            <w:tcW w:type="dxa" w:w="2340"/>
          </w:tcPr>
          <w:p/>
        </w:tc>
      </w:tr>
      <w:tr>
        <w:tc>
          <w:tcPr>
            <w:tcW w:type="dxa" w:w="2340"/>
          </w:tcPr>
          <w:p>
            <w:pPr>
              <w:pStyle w:val="Compact"/>
              <w:jc w:val="left"/>
            </w:pPr>
            <w:r>
              <w:t xml:space="preserve">Clean the bathroom</w:t>
            </w:r>
          </w:p>
        </w:tc>
        <w:tc>
          <w:tcPr>
            <w:tcW w:type="dxa" w:w="2340"/>
          </w:tcPr>
          <w:p/>
        </w:tc>
        <w:tc>
          <w:tcPr>
            <w:tcW w:type="dxa" w:w="2340"/>
          </w:tcPr>
          <w:p/>
        </w:tc>
        <w:tc>
          <w:tcPr>
            <w:tcW w:type="dxa" w:w="2340"/>
          </w:tcPr>
          <w:p/>
        </w:tc>
      </w:tr>
      <w:tr>
        <w:tc>
          <w:tcPr>
            <w:tcW w:type="dxa" w:w="2340"/>
          </w:tcPr>
          <w:p>
            <w:pPr>
              <w:pStyle w:val="Compact"/>
              <w:jc w:val="left"/>
            </w:pPr>
            <w:r>
              <w:t xml:space="preserve">Vacuum or sweep</w:t>
            </w:r>
          </w:p>
        </w:tc>
        <w:tc>
          <w:tcPr>
            <w:tcW w:type="dxa" w:w="2340"/>
          </w:tcPr>
          <w:p/>
        </w:tc>
        <w:tc>
          <w:tcPr>
            <w:tcW w:type="dxa" w:w="2340"/>
          </w:tcPr>
          <w:p/>
        </w:tc>
        <w:tc>
          <w:tcPr>
            <w:tcW w:type="dxa" w:w="2340"/>
          </w:tcPr>
          <w:p/>
        </w:tc>
      </w:tr>
      <w:tr>
        <w:tc>
          <w:tcPr>
            <w:tcW w:type="dxa" w:w="2340"/>
          </w:tcPr>
          <w:p>
            <w:pPr>
              <w:pStyle w:val="Compact"/>
              <w:jc w:val="left"/>
            </w:pPr>
            <w:r>
              <w:t xml:space="preserve">Grocery shopping</w:t>
            </w:r>
          </w:p>
        </w:tc>
        <w:tc>
          <w:tcPr>
            <w:tcW w:type="dxa" w:w="2340"/>
          </w:tcPr>
          <w:p/>
        </w:tc>
        <w:tc>
          <w:tcPr>
            <w:tcW w:type="dxa" w:w="2340"/>
          </w:tcPr>
          <w:p/>
        </w:tc>
        <w:tc>
          <w:tcPr>
            <w:tcW w:type="dxa" w:w="2340"/>
          </w:tcPr>
          <w:p/>
        </w:tc>
      </w:tr>
      <w:tr>
        <w:tc>
          <w:tcPr>
            <w:tcW w:type="dxa" w:w="2340"/>
          </w:tcPr>
          <w:p>
            <w:pPr>
              <w:pStyle w:val="Compact"/>
              <w:jc w:val="left"/>
            </w:pPr>
            <w:r>
              <w:t xml:space="preserve">Change sheets</w:t>
            </w:r>
          </w:p>
        </w:tc>
        <w:tc>
          <w:tcPr>
            <w:tcW w:type="dxa" w:w="2340"/>
          </w:tcPr>
          <w:p/>
        </w:tc>
        <w:tc>
          <w:tcPr>
            <w:tcW w:type="dxa" w:w="2340"/>
          </w:tcPr>
          <w:p/>
        </w:tc>
        <w:tc>
          <w:tcPr>
            <w:tcW w:type="dxa" w:w="2340"/>
          </w:tcPr>
          <w:p/>
        </w:tc>
      </w:tr>
      <w:tr>
        <w:tc>
          <w:tcPr>
            <w:tcW w:type="dxa" w:w="2340"/>
          </w:tcPr>
          <w:p>
            <w:pPr>
              <w:pStyle w:val="Compact"/>
              <w:jc w:val="left"/>
            </w:pPr>
            <w:r>
              <w:t xml:space="preserve">Errands</w:t>
            </w:r>
          </w:p>
        </w:tc>
        <w:tc>
          <w:tcPr>
            <w:tcW w:type="dxa" w:w="2340"/>
          </w:tcPr>
          <w:p/>
        </w:tc>
        <w:tc>
          <w:tcPr>
            <w:tcW w:type="dxa" w:w="2340"/>
          </w:tcPr>
          <w:p/>
        </w:tc>
        <w:tc>
          <w:tcPr>
            <w:tcW w:type="dxa" w:w="2340"/>
          </w:tcPr>
          <w:p/>
        </w:tc>
      </w:tr>
      <w:tr>
        <w:tc>
          <w:tcPr>
            <w:tcW w:type="dxa" w:w="2340"/>
          </w:tcPr>
          <w:p>
            <w:pPr>
              <w:pStyle w:val="Compact"/>
              <w:jc w:val="left"/>
            </w:pPr>
            <w:r>
              <w:t xml:space="preserve">Yard or shared space</w:t>
            </w:r>
          </w:p>
        </w:tc>
        <w:tc>
          <w:tcPr>
            <w:tcW w:type="dxa" w:w="2340"/>
          </w:tcPr>
          <w:p/>
        </w:tc>
        <w:tc>
          <w:tcPr>
            <w:tcW w:type="dxa" w:w="2340"/>
          </w:tcPr>
          <w:p/>
        </w:tc>
        <w:tc>
          <w:tcPr>
            <w:tcW w:type="dxa" w:w="2340"/>
          </w:tcPr>
          <w:p/>
        </w:tc>
      </w:tr>
      <w:tr>
        <w:tc>
          <w:tcPr>
            <w:tcW w:type="dxa" w:w="2340"/>
          </w:tcPr>
          <w:p>
            <w:pPr>
              <w:pStyle w:val="Compact"/>
              <w:jc w:val="left"/>
            </w:pPr>
            <w:r>
              <w:t xml:space="preserve">Pay bills</w:t>
            </w:r>
          </w:p>
        </w:tc>
        <w:tc>
          <w:tcPr>
            <w:tcW w:type="dxa" w:w="2340"/>
          </w:tcPr>
          <w:p/>
        </w:tc>
        <w:tc>
          <w:tcPr>
            <w:tcW w:type="dxa" w:w="2340"/>
          </w:tcPr>
          <w:p/>
        </w:tc>
        <w:tc>
          <w:tcPr>
            <w:tcW w:type="dxa" w:w="2340"/>
          </w:tcPr>
          <w:p/>
        </w:tc>
      </w:tr>
      <w:tr>
        <w:tc>
          <w:tcPr>
            <w:tcW w:type="dxa" w:w="2340"/>
          </w:tcPr>
          <w:p>
            <w:pPr>
              <w:pStyle w:val="Compact"/>
              <w:jc w:val="left"/>
            </w:pPr>
            <w:r>
              <w:t xml:space="preserve">Fix what breaks</w:t>
            </w:r>
          </w:p>
        </w:tc>
        <w:tc>
          <w:tcPr>
            <w:tcW w:type="dxa" w:w="2340"/>
          </w:tcPr>
          <w:p/>
        </w:tc>
        <w:tc>
          <w:tcPr>
            <w:tcW w:type="dxa" w:w="2340"/>
          </w:tcPr>
          <w:p/>
        </w:tc>
        <w:tc>
          <w:tcPr>
            <w:tcW w:type="dxa" w:w="2340"/>
          </w:tcPr>
          <w:p/>
        </w:tc>
      </w:tr>
      <w:tr>
        <w:tc>
          <w:tcPr>
            <w:tcW w:type="dxa" w:w="2340"/>
          </w:tcPr>
          <w:p>
            <w:pPr>
              <w:pStyle w:val="Compact"/>
              <w:jc w:val="left"/>
            </w:pPr>
            <w:r>
              <w:t xml:space="preserve">Appointments</w:t>
            </w:r>
          </w:p>
        </w:tc>
        <w:tc>
          <w:tcPr>
            <w:tcW w:type="dxa" w:w="2340"/>
          </w:tcPr>
          <w:p/>
        </w:tc>
        <w:tc>
          <w:tcPr>
            <w:tcW w:type="dxa" w:w="2340"/>
          </w:tcPr>
          <w:p/>
        </w:tc>
        <w:tc>
          <w:tcPr>
            <w:tcW w:type="dxa" w:w="2340"/>
          </w:tcPr>
          <w:p/>
        </w:tc>
      </w:tr>
      <w:tr>
        <w:tc>
          <w:tcPr>
            <w:tcW w:type="dxa" w:w="2340"/>
          </w:tcPr>
          <w:p>
            <w:pPr>
              <w:pStyle w:val="Compact"/>
              <w:jc w:val="left"/>
            </w:pPr>
            <w:r>
              <w:t xml:space="preserve">The running list</w:t>
            </w:r>
          </w:p>
        </w:tc>
        <w:tc>
          <w:tcPr>
            <w:tcW w:type="dxa" w:w="2340"/>
          </w:tcPr>
          <w:p/>
        </w:tc>
        <w:tc>
          <w:tcPr>
            <w:tcW w:type="dxa" w:w="2340"/>
          </w:tcPr>
          <w:p/>
        </w:tc>
        <w:tc>
          <w:tcPr>
            <w:tcW w:type="dxa" w:w="2340"/>
          </w:tcPr>
          <w:p/>
        </w:tc>
      </w:tr>
      <w:tr>
        <w:tc>
          <w:tcPr>
            <w:tcW w:type="dxa" w:w="2340"/>
          </w:tcPr>
          <w:p>
            <w:pPr>
              <w:pStyle w:val="Compact"/>
              <w:jc w:val="left"/>
            </w:pPr>
            <w:r>
              <w:t xml:space="preserve">Forms and homework check</w:t>
            </w:r>
          </w:p>
        </w:tc>
        <w:tc>
          <w:tcPr>
            <w:tcW w:type="dxa" w:w="2340"/>
          </w:tcPr>
          <w:p/>
        </w:tc>
        <w:tc>
          <w:tcPr>
            <w:tcW w:type="dxa" w:w="2340"/>
          </w:tcPr>
          <w:p/>
        </w:tc>
        <w:tc>
          <w:tcPr>
            <w:tcW w:type="dxa" w:w="2340"/>
          </w:tcPr>
          <w:p/>
        </w:tc>
      </w:tr>
      <w:tr>
        <w:tc>
          <w:tcPr>
            <w:tcW w:type="dxa" w:w="2340"/>
          </w:tcPr>
          <w:p>
            <w:pPr>
              <w:pStyle w:val="Compact"/>
              <w:jc w:val="left"/>
            </w:pPr>
            <w:r>
              <w:t xml:space="preserve">Plan the week</w:t>
            </w:r>
          </w:p>
        </w:tc>
        <w:tc>
          <w:tcPr>
            <w:tcW w:type="dxa" w:w="2340"/>
          </w:tcPr>
          <w:p/>
        </w:tc>
        <w:tc>
          <w:tcPr>
            <w:tcW w:type="dxa" w:w="2340"/>
          </w:tcPr>
          <w:p/>
        </w:tc>
        <w:tc>
          <w:tcPr>
            <w:tcW w:type="dxa" w:w="2340"/>
          </w:tcPr>
          <w:p/>
        </w:tc>
      </w:tr>
      <w:tr>
        <w:tc>
          <w:tcPr>
            <w:tcW w:type="dxa" w:w="2340"/>
          </w:tcPr>
          <w:p>
            <w:pPr>
              <w:pStyle w:val="Compact"/>
              <w:jc w:val="left"/>
            </w:pPr>
            <w:r>
              <w:t xml:space="preserve">Rides</w:t>
            </w:r>
          </w:p>
        </w:tc>
        <w:tc>
          <w:tcPr>
            <w:tcW w:type="dxa" w:w="2340"/>
          </w:tcPr>
          <w:p/>
        </w:tc>
        <w:tc>
          <w:tcPr>
            <w:tcW w:type="dxa" w:w="2340"/>
          </w:tcPr>
          <w:p/>
        </w:tc>
        <w:tc>
          <w:tcPr>
            <w:tcW w:type="dxa" w:w="2340"/>
          </w:tcPr>
          <w:p/>
        </w:tc>
      </w:tr>
    </w:tbl>
    <w:p>
      <w:pPr>
        <w:pStyle w:val="BodyText"/>
      </w:pPr>
      <w:r>
        <w:t xml:space="preserve">Read one</w:t>
      </w:r>
      <w:r>
        <w:t xml:space="preserve"> </w:t>
      </w:r>
      <w:r>
        <w:t xml:space="preserve">“</w:t>
      </w:r>
      <w:r>
        <w:t xml:space="preserve">not equal but fair</w:t>
      </w:r>
      <w:r>
        <w:t xml:space="preserve">”</w:t>
      </w:r>
      <w:r>
        <w:t xml:space="preserve"> </w:t>
      </w:r>
      <w:r>
        <w:t xml:space="preserve">line to the class: ________________________________________________</w:t>
      </w:r>
    </w:p>
    <w:p>
      <w:pPr>
        <w:pStyle w:val="BodyText"/>
      </w:pPr>
      <w:r>
        <w:t xml:space="preserve">Stretch (Family C): What should the 14 year old NOT be asked to do, and why? ________________________________________________</w:t>
      </w:r>
    </w:p>
    <w:p>
      <w:pPr>
        <w:pStyle w:val="BodyText"/>
      </w:pPr>
      <w:r>
        <w:t xml:space="preserve">Stretch: If the parent’s hours change to days, what changes on the chart? ________________________________________________</w:t>
      </w:r>
    </w:p>
    <w:p>
      <w:pPr>
        <w:pStyle w:val="Heading2"/>
      </w:pPr>
      <w:bookmarkStart w:id="24" w:name="part-4-culture-and-traditions"/>
      <w:r>
        <w:t xml:space="preserve">Part 4: Culture and traditions</w:t>
      </w:r>
      <w:bookmarkEnd w:id="24"/>
    </w:p>
    <w:p>
      <w:pPr>
        <w:pStyle w:val="FirstParagraph"/>
      </w:pPr>
      <w:r>
        <w:t xml:space="preserve">A family teaches culture without a lesson plan: the food on the table, the language at home, what happens on a holiday, how you greet an elder, what the family does on a Sunday. A tradition is one of the ways a family does</w:t>
      </w:r>
      <w:r>
        <w:t xml:space="preserve"> </w:t>
      </w:r>
      <w:r>
        <w:t xml:space="preserve">“</w:t>
      </w:r>
      <w:r>
        <w:t xml:space="preserve">belong.</w:t>
      </w:r>
      <w:r>
        <w:t xml:space="preserve">”</w:t>
      </w:r>
    </w:p>
    <w:p>
      <w:pPr>
        <w:pStyle w:val="BodyText"/>
      </w:pPr>
      <w:r>
        <w:t xml:space="preserve">One tradition from a show, a book, or a fictional family: ________________________________________________</w:t>
      </w:r>
    </w:p>
    <w:p>
      <w:pPr>
        <w:pStyle w:val="Heading3"/>
      </w:pPr>
      <w:bookmarkStart w:id="25" w:name="the-tradition-card-by-choice"/>
      <w:r>
        <w:t xml:space="preserve">The tradition card (by choice)</w:t>
      </w:r>
      <w:bookmarkEnd w:id="25"/>
    </w:p>
    <w:p>
      <w:pPr>
        <w:pStyle w:val="FirstParagraph"/>
      </w:pPr>
      <w:r>
        <w:t xml:space="preserve">Cut this out or copy it onto an index card. You may write a tradition from your own family, from a family you have seen, or one you would like to start. Nobody reads it aloud unless they want to. Name is optional. It goes on the unit wall and joins the Family Showcase in Lesson 3.18.</w:t>
      </w:r>
    </w:p>
    <w:tbl>
      <w:tblPr>
        <w:tblStyle w:val="Table"/>
        <w:tblW w:type="pct" w:w="5000"/>
        <w:tblLook w:firstRow="1"/>
      </w:tblPr>
      <w:tblGrid>
        <w:gridCol w:w="9360"/>
      </w:tblGrid>
      <w:tr>
        <w:trPr>
          <w:cnfStyle w:firstRow="1"/>
        </w:trPr>
        <w:tc>
          <w:tcPr>
            <w:tcW w:type="dxa" w:w="9360"/>
            <w:tcBorders>
              <w:bottom w:val="single"/>
            </w:tcBorders>
            <w:vAlign w:val="bottom"/>
          </w:tcPr>
          <w:p>
            <w:pPr>
              <w:pStyle w:val="Compact"/>
              <w:jc w:val="left"/>
            </w:pPr>
            <w:r>
              <w:t xml:space="preserve">A family tradition I would share</w:t>
            </w:r>
          </w:p>
        </w:tc>
      </w:tr>
      <w:tr>
        <w:tc>
          <w:tcPr>
            <w:tcW w:type="dxa" w:w="9360"/>
          </w:tcPr>
          <w:p>
            <w:pPr>
              <w:pStyle w:val="Compact"/>
              <w:jc w:val="left"/>
            </w:pPr>
            <w:r>
              <w:t xml:space="preserve">The tradition:</w:t>
            </w:r>
          </w:p>
        </w:tc>
      </w:tr>
      <w:tr>
        <w:tc>
          <w:tcPr>
            <w:tcW w:type="dxa" w:w="9360"/>
          </w:tcPr>
          <w:p>
            <w:pPr>
              <w:pStyle w:val="Compact"/>
              <w:jc w:val="left"/>
            </w:pPr>
            <w:r>
              <w:t xml:space="preserve">When it happens:</w:t>
            </w:r>
          </w:p>
        </w:tc>
      </w:tr>
      <w:tr>
        <w:tc>
          <w:tcPr>
            <w:tcW w:type="dxa" w:w="9360"/>
          </w:tcPr>
          <w:p>
            <w:pPr>
              <w:pStyle w:val="Compact"/>
              <w:jc w:val="left"/>
            </w:pPr>
            <w:r>
              <w:t xml:space="preserve">What it teaches or why it matters:</w:t>
            </w:r>
          </w:p>
        </w:tc>
      </w:tr>
      <w:tr>
        <w:tc>
          <w:tcPr>
            <w:tcW w:type="dxa" w:w="9360"/>
          </w:tcPr>
          <w:p>
            <w:pPr>
              <w:pStyle w:val="Compact"/>
              <w:jc w:val="left"/>
            </w:pPr>
            <w:r>
              <w:t xml:space="preserve">Keep, change, or pass on? Why?</w:t>
            </w:r>
          </w:p>
        </w:tc>
      </w:tr>
      <w:tr>
        <w:tc>
          <w:tcPr>
            <w:tcW w:type="dxa" w:w="9360"/>
          </w:tcPr>
          <w:p>
            <w:pPr>
              <w:pStyle w:val="Compact"/>
              <w:jc w:val="left"/>
            </w:pPr>
            <w:r>
              <w:t xml:space="preserve">Name (optional):</w:t>
            </w:r>
          </w:p>
        </w:tc>
      </w:tr>
    </w:tbl>
    <w:p>
      <w:pPr>
        <w:pStyle w:val="Heading2"/>
      </w:pPr>
      <w:bookmarkStart w:id="26" w:name="exit-card-3-2-1"/>
      <w:r>
        <w:t xml:space="preserve">Exit card: 3-2-1</w:t>
      </w:r>
      <w:bookmarkEnd w:id="26"/>
    </w:p>
    <w:p>
      <w:pPr>
        <w:pStyle w:val="FirstParagraph"/>
      </w:pPr>
      <w:r>
        <w:t xml:space="preserve">3 home jobs I could do alone this week: ______________ ______________ ______________</w:t>
      </w:r>
    </w:p>
    <w:p>
      <w:pPr>
        <w:pStyle w:val="BodyText"/>
      </w:pPr>
      <w:r>
        <w:t xml:space="preserve">2 words that mean different things: fair means ______________________; equal means ______________________</w:t>
      </w:r>
    </w:p>
    <w:p>
      <w:pPr>
        <w:pStyle w:val="BodyText"/>
      </w:pPr>
      <w:r>
        <w:t xml:space="preserve">1 tradition (from any family, real or fictional) and whether I would keep, change, or pass it on: ______________________</w:t>
      </w:r>
    </w:p>
    <w:p>
      <w:r>
        <w:br w:type="page"/>
      </w:r>
    </w:p>
    <w:p>
      <w:pPr>
        <w:pStyle w:val="Heading2"/>
      </w:pPr>
      <w:bookmarkStart w:id="27" w:name="teacher-key"/>
      <w:r>
        <w:t xml:space="preserve">Teacher key</w:t>
      </w:r>
      <w:bookmarkEnd w:id="27"/>
    </w:p>
    <w:p>
      <w:pPr>
        <w:numPr>
          <w:ilvl w:val="0"/>
          <w:numId w:val="1001"/>
        </w:numPr>
        <w:pStyle w:val="Compact"/>
      </w:pPr>
      <w:r>
        <w:t xml:space="preserve">Part 1: a 12 to 14 year old can do alone: all daily jobs, laundry, bathroom, vacuum, change sheets, put things away, help a sibling get ready, yard or shared space, and grocery shopping with a list and a ride. Needs an adult: pay bills, most repairs, appointments (making them), rides, forms.</w:t>
      </w:r>
    </w:p>
    <w:p>
      <w:pPr>
        <w:numPr>
          <w:ilvl w:val="0"/>
          <w:numId w:val="1001"/>
        </w:numPr>
        <w:pStyle w:val="Compact"/>
      </w:pPr>
      <w:r>
        <w:t xml:space="preserve">Part 3, a fair-share chart is</w:t>
      </w:r>
      <w:r>
        <w:t xml:space="preserve"> </w:t>
      </w:r>
      <w:r>
        <w:t xml:space="preserve">“</w:t>
      </w:r>
      <w:r>
        <w:t xml:space="preserve">got it</w:t>
      </w:r>
      <w:r>
        <w:t xml:space="preserve">”</w:t>
      </w:r>
      <w:r>
        <w:t xml:space="preserve"> </w:t>
      </w:r>
      <w:r>
        <w:t xml:space="preserve">when every job has a name, the youngest child has only</w:t>
      </w:r>
      <w:r>
        <w:t xml:space="preserve"> </w:t>
      </w:r>
      <w:r>
        <w:t xml:space="preserve">“</w:t>
      </w:r>
      <w:r>
        <w:t xml:space="preserve">help</w:t>
      </w:r>
      <w:r>
        <w:t xml:space="preserve">”</w:t>
      </w:r>
      <w:r>
        <w:t xml:space="preserve"> </w:t>
      </w:r>
      <w:r>
        <w:t xml:space="preserve">or</w:t>
      </w:r>
      <w:r>
        <w:t xml:space="preserve"> </w:t>
      </w:r>
      <w:r>
        <w:t xml:space="preserve">“</w:t>
      </w:r>
      <w:r>
        <w:t xml:space="preserve">put toys away,</w:t>
      </w:r>
      <w:r>
        <w:t xml:space="preserve">”</w:t>
      </w:r>
      <w:r>
        <w:t xml:space="preserve"> </w:t>
      </w:r>
      <w:r>
        <w:t xml:space="preserve">the grandparent on Family B or C has no lifting (no trash bags, no vacuum, no laundry baskets, but folding, the running list, the table, and appointments are fine), the 14 year old with practice has weekend-heavy jobs and few weeknight ones, and at least one</w:t>
      </w:r>
      <w:r>
        <w:t xml:space="preserve"> </w:t>
      </w:r>
      <w:r>
        <w:t xml:space="preserve">“</w:t>
      </w:r>
      <w:r>
        <w:t xml:space="preserve">why</w:t>
      </w:r>
      <w:r>
        <w:t xml:space="preserve">”</w:t>
      </w:r>
      <w:r>
        <w:t xml:space="preserve"> </w:t>
      </w:r>
      <w:r>
        <w:t xml:space="preserve">line cites hours, age, or ability from the card.</w:t>
      </w:r>
    </w:p>
    <w:p>
      <w:pPr>
        <w:numPr>
          <w:ilvl w:val="0"/>
          <w:numId w:val="1001"/>
        </w:numPr>
        <w:pStyle w:val="Compact"/>
      </w:pPr>
      <w:r>
        <w:t xml:space="preserve">Family C: the night-shift parent should not get morning or late afternoon jobs that fall during sleep (8 a.m. to 3 p.m.); the 14 year old should not be asked to be the 2 year old’s main caregiver every night or to do the background jobs (bills, appointments); if the parent’s hours change to days, the parent takes the evening meals and the 2 year old’s bedtime, and the grandfather’s daytime jobs shift.</w:t>
      </w:r>
    </w:p>
    <w:p>
      <w:pPr>
        <w:numPr>
          <w:ilvl w:val="0"/>
          <w:numId w:val="1001"/>
        </w:numPr>
        <w:pStyle w:val="Compact"/>
      </w:pPr>
      <w:r>
        <w:t xml:space="preserve">Fair versus equal: equal is the same amount for everyone; fair is the right amount for each person based on age, time, and ability. A strong</w:t>
      </w:r>
      <w:r>
        <w:t xml:space="preserve"> </w:t>
      </w:r>
      <w:r>
        <w:t xml:space="preserve">“</w:t>
      </w:r>
      <w:r>
        <w:t xml:space="preserve">why</w:t>
      </w:r>
      <w:r>
        <w:t xml:space="preserve">”</w:t>
      </w:r>
      <w:r>
        <w:t xml:space="preserve">:</w:t>
      </w:r>
      <w:r>
        <w:t xml:space="preserve"> </w:t>
      </w:r>
      <w:r>
        <w:t xml:space="preserve">“</w:t>
      </w:r>
      <w:r>
        <w:t xml:space="preserve">The 14 year old does dishes only on Friday and both weekend days because practice runs until 5:30 four nights a week.</w:t>
      </w:r>
      <w:r>
        <w:t xml:space="preserve">”</w:t>
      </w:r>
    </w:p>
    <w:p>
      <w:pPr>
        <w:numPr>
          <w:ilvl w:val="0"/>
          <w:numId w:val="1001"/>
        </w:numPr>
        <w:pStyle w:val="Compact"/>
      </w:pPr>
      <w:r>
        <w:t xml:space="preserve">Part 4 and the tradition card: no right answers. Cards are posted with the name optional. A student may draw instead of write.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2026-09-15T16:27:29Z</dcterms:created>
  <dcterms:modified xsi:type="dcterms:W3CDTF">2026-09-15T16:27:29Z</dcterms:modified>
</cp:coreProperties>
</file>

<file path=docProps/custom.xml><?xml version="1.0" encoding="utf-8"?>
<Properties xmlns="http://schemas.openxmlformats.org/officeDocument/2006/custom-properties" xmlns:vt="http://schemas.openxmlformats.org/officeDocument/2006/docPropsVTypes"/>
</file>