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2.10-ways-to-pay"/>
      <w:r>
        <w:t xml:space="preserve">Slides 02.10: Ways to Pay</w:t>
      </w:r>
      <w:bookmarkEnd w:id="20"/>
    </w:p>
    <w:p>
      <w:pPr>
        <w:pStyle w:val="FirstParagraph"/>
      </w:pPr>
      <w:r>
        <w:t xml:space="preserve">Lesson 2.10, one day, 14 slides. Fees marked [update].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List every way you have seen someone pay for something in the last seven days.</w:t>
      </w:r>
    </w:p>
    <w:p>
      <w:pPr>
        <w:numPr>
          <w:ilvl w:val="0"/>
          <w:numId w:val="1001"/>
        </w:numPr>
        <w:pStyle w:val="Compact"/>
      </w:pPr>
      <w:r>
        <w:t xml:space="preserve">Circle the one you think is safest. Write why.</w:t>
      </w:r>
      <w:r>
        <w:t xml:space="preserve"> </w:t>
      </w:r>
      <w:r>
        <w:t xml:space="preserve">Notes: Tally on the board. Hold up the voided check for the hook.</w:t>
      </w:r>
    </w:p>
    <w:p>
      <w:pPr>
        <w:pStyle w:val="Heading2"/>
      </w:pPr>
      <w:bookmarkStart w:id="22" w:name="slide-2-cash"/>
      <w:r>
        <w:t xml:space="preserve">Slide 2: Cash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Money from: your pocket.</w:t>
      </w:r>
    </w:p>
    <w:p>
      <w:pPr>
        <w:numPr>
          <w:ilvl w:val="0"/>
          <w:numId w:val="1002"/>
        </w:numPr>
        <w:pStyle w:val="Compact"/>
      </w:pPr>
      <w:r>
        <w:t xml:space="preserve">Record: none, unless you ask for a receipt.</w:t>
      </w:r>
    </w:p>
    <w:p>
      <w:pPr>
        <w:numPr>
          <w:ilvl w:val="0"/>
          <w:numId w:val="1002"/>
        </w:numPr>
        <w:pStyle w:val="Compact"/>
      </w:pPr>
      <w:r>
        <w:t xml:space="preserve">Risk: lost is gone. Stolen is gone.</w:t>
      </w:r>
    </w:p>
    <w:p>
      <w:pPr>
        <w:numPr>
          <w:ilvl w:val="0"/>
          <w:numId w:val="1002"/>
        </w:numPr>
        <w:pStyle w:val="Compact"/>
      </w:pPr>
      <w:r>
        <w:t xml:space="preserve">Fee: none. (The ATM you got it from may charge one.)</w:t>
      </w:r>
      <w:r>
        <w:t xml:space="preserve"> </w:t>
      </w:r>
      <w:r>
        <w:t xml:space="preserve">Image: three bills and some coins on a counter.</w:t>
      </w:r>
    </w:p>
    <w:p>
      <w:pPr>
        <w:pStyle w:val="Heading2"/>
      </w:pPr>
      <w:bookmarkStart w:id="23" w:name="slide-3-check"/>
      <w:r>
        <w:t xml:space="preserve">Slide 3: Check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Money from: your checking account.</w:t>
      </w:r>
    </w:p>
    <w:p>
      <w:pPr>
        <w:numPr>
          <w:ilvl w:val="0"/>
          <w:numId w:val="1003"/>
        </w:numPr>
        <w:pStyle w:val="Compact"/>
      </w:pPr>
      <w:r>
        <w:t xml:space="preserve">Record: the check, your register, the bank statement.</w:t>
      </w:r>
    </w:p>
    <w:p>
      <w:pPr>
        <w:numPr>
          <w:ilvl w:val="0"/>
          <w:numId w:val="1003"/>
        </w:numPr>
        <w:pStyle w:val="Compact"/>
      </w:pPr>
      <w:r>
        <w:t xml:space="preserve">Risk: it bounces if the balance is too low. Slow to clear.</w:t>
      </w:r>
    </w:p>
    <w:p>
      <w:pPr>
        <w:numPr>
          <w:ilvl w:val="0"/>
          <w:numId w:val="1003"/>
        </w:numPr>
        <w:pStyle w:val="Compact"/>
      </w:pPr>
      <w:r>
        <w:t xml:space="preserve">Fee: overdraft, about $35 [update].</w:t>
      </w:r>
    </w:p>
    <w:p>
      <w:pPr>
        <w:numPr>
          <w:ilvl w:val="0"/>
          <w:numId w:val="1003"/>
        </w:numPr>
        <w:pStyle w:val="Compact"/>
      </w:pPr>
      <w:r>
        <w:t xml:space="preserve">Landlords, leagues, schools, and the IRS still take them.</w:t>
      </w:r>
      <w:r>
        <w:t xml:space="preserve"> </w:t>
      </w:r>
      <w:r>
        <w:t xml:space="preserve">Image: a paper check with the six parts numbered.</w:t>
      </w:r>
    </w:p>
    <w:p>
      <w:pPr>
        <w:pStyle w:val="Heading2"/>
      </w:pPr>
      <w:bookmarkStart w:id="24" w:name="slide-4-debit-card"/>
      <w:r>
        <w:t xml:space="preserve">Slide 4: Debit card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Money from: your checking account, right now.</w:t>
      </w:r>
    </w:p>
    <w:p>
      <w:pPr>
        <w:numPr>
          <w:ilvl w:val="0"/>
          <w:numId w:val="1004"/>
        </w:numPr>
        <w:pStyle w:val="Compact"/>
      </w:pPr>
      <w:r>
        <w:t xml:space="preserve">Record: the bank statement.</w:t>
      </w:r>
    </w:p>
    <w:p>
      <w:pPr>
        <w:numPr>
          <w:ilvl w:val="0"/>
          <w:numId w:val="1004"/>
        </w:numPr>
        <w:pStyle w:val="Compact"/>
      </w:pPr>
      <w:r>
        <w:t xml:space="preserve">Risk: a stolen card or number drains the account.</w:t>
      </w:r>
    </w:p>
    <w:p>
      <w:pPr>
        <w:numPr>
          <w:ilvl w:val="0"/>
          <w:numId w:val="1004"/>
        </w:numPr>
        <w:pStyle w:val="Compact"/>
      </w:pPr>
      <w:r>
        <w:t xml:space="preserve">Fee: out-of-network ATM, about $3 plus the other bank’s fee [update].</w:t>
      </w:r>
      <w:r>
        <w:t xml:space="preserve"> </w:t>
      </w:r>
      <w:r>
        <w:t xml:space="preserve">Image: a plain debit card next to an ATM screen.</w:t>
      </w:r>
    </w:p>
    <w:p>
      <w:pPr>
        <w:pStyle w:val="Heading2"/>
      </w:pPr>
      <w:bookmarkStart w:id="25" w:name="slide-5-credit-card"/>
      <w:r>
        <w:t xml:space="preserve">Slide 5: Credit card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Money from: the bank’s money, borrowed. A bill comes.</w:t>
      </w:r>
    </w:p>
    <w:p>
      <w:pPr>
        <w:numPr>
          <w:ilvl w:val="0"/>
          <w:numId w:val="1005"/>
        </w:numPr>
        <w:pStyle w:val="Compact"/>
      </w:pPr>
      <w:r>
        <w:t xml:space="preserve">Record: the monthly statement.</w:t>
      </w:r>
    </w:p>
    <w:p>
      <w:pPr>
        <w:numPr>
          <w:ilvl w:val="0"/>
          <w:numId w:val="1005"/>
        </w:numPr>
        <w:pStyle w:val="Compact"/>
      </w:pPr>
      <w:r>
        <w:t xml:space="preserve">Risk: interest if you do not pay in full. Debt. (Tomorrow.)</w:t>
      </w:r>
    </w:p>
    <w:p>
      <w:pPr>
        <w:numPr>
          <w:ilvl w:val="0"/>
          <w:numId w:val="1005"/>
        </w:numPr>
        <w:pStyle w:val="Compact"/>
      </w:pPr>
      <w:r>
        <w:t xml:space="preserve">Best fraud protection of any card: you can dispute a charge.</w:t>
      </w:r>
      <w:r>
        <w:t xml:space="preserve"> </w:t>
      </w:r>
      <w:r>
        <w:t xml:space="preserve">Image: a credit card next to a paper statement.</w:t>
      </w:r>
    </w:p>
    <w:p>
      <w:pPr>
        <w:pStyle w:val="Heading2"/>
      </w:pPr>
      <w:bookmarkStart w:id="26" w:name="slide-6-prepaid-card"/>
      <w:r>
        <w:t xml:space="preserve">Slide 6: Prepaid card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Money from: loaded in advance. No bank account needed.</w:t>
      </w:r>
    </w:p>
    <w:p>
      <w:pPr>
        <w:numPr>
          <w:ilvl w:val="0"/>
          <w:numId w:val="1006"/>
        </w:numPr>
        <w:pStyle w:val="Compact"/>
      </w:pPr>
      <w:r>
        <w:t xml:space="preserve">Record: the card balance.</w:t>
      </w:r>
    </w:p>
    <w:p>
      <w:pPr>
        <w:numPr>
          <w:ilvl w:val="0"/>
          <w:numId w:val="1006"/>
        </w:numPr>
        <w:pStyle w:val="Compact"/>
      </w:pPr>
      <w:r>
        <w:t xml:space="preserve">Risk: lost is gone, like cash.</w:t>
      </w:r>
    </w:p>
    <w:p>
      <w:pPr>
        <w:numPr>
          <w:ilvl w:val="0"/>
          <w:numId w:val="1006"/>
        </w:numPr>
        <w:pStyle w:val="Compact"/>
      </w:pPr>
      <w:r>
        <w:t xml:space="preserve">Fee: to load it, to check the balance, sometimes monthly [update].</w:t>
      </w:r>
      <w:r>
        <w:t xml:space="preserve"> </w:t>
      </w:r>
      <w:r>
        <w:t xml:space="preserve">Image: a gift card on a store rack.</w:t>
      </w:r>
    </w:p>
    <w:p>
      <w:pPr>
        <w:pStyle w:val="Heading2"/>
      </w:pPr>
      <w:bookmarkStart w:id="27" w:name="slide-7-phone-or-app-payment"/>
      <w:r>
        <w:t xml:space="preserve">Slide 7: Phone or app payment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Money from: a linked card or bank account.</w:t>
      </w:r>
    </w:p>
    <w:p>
      <w:pPr>
        <w:numPr>
          <w:ilvl w:val="0"/>
          <w:numId w:val="1007"/>
        </w:numPr>
        <w:pStyle w:val="Compact"/>
      </w:pPr>
      <w:r>
        <w:t xml:space="preserve">Record: the app history.</w:t>
      </w:r>
    </w:p>
    <w:p>
      <w:pPr>
        <w:numPr>
          <w:ilvl w:val="0"/>
          <w:numId w:val="1007"/>
        </w:numPr>
        <w:pStyle w:val="Compact"/>
      </w:pPr>
      <w:r>
        <w:t xml:space="preserve">Risk: send to the wrong person and it is usually final. Scam requests.</w:t>
      </w:r>
    </w:p>
    <w:p>
      <w:pPr>
        <w:numPr>
          <w:ilvl w:val="0"/>
          <w:numId w:val="1007"/>
        </w:numPr>
        <w:pStyle w:val="Compact"/>
      </w:pPr>
      <w:r>
        <w:t xml:space="preserve">Fee: some apps charge to move money instantly, about 1.5 to 3 percent [update].</w:t>
      </w:r>
      <w:r>
        <w:t xml:space="preserve"> </w:t>
      </w:r>
      <w:r>
        <w:t xml:space="preserve">Image: a phone screen drawn in words: a contact name, an amount box, a green Send button.</w:t>
      </w:r>
    </w:p>
    <w:p>
      <w:pPr>
        <w:pStyle w:val="Heading2"/>
      </w:pPr>
      <w:bookmarkStart w:id="28" w:name="slide-8-bank-transfer"/>
      <w:r>
        <w:t xml:space="preserve">Slide 8: Bank transfer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Direct deposit: how most paychecks arrive. Dana’s stub said</w:t>
      </w:r>
      <w:r>
        <w:t xml:space="preserve"> </w:t>
      </w:r>
      <w:r>
        <w:t xml:space="preserve">“</w:t>
      </w:r>
      <w:r>
        <w:t xml:space="preserve">direct deposit.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Wire: bank to bank, cannot be reversed, $15 to $30 [update].</w:t>
      </w:r>
    </w:p>
    <w:p>
      <w:pPr>
        <w:numPr>
          <w:ilvl w:val="0"/>
          <w:numId w:val="1008"/>
        </w:numPr>
        <w:pStyle w:val="Compact"/>
      </w:pPr>
      <w:r>
        <w:t xml:space="preserve">App to bank: free if you wait a day or two.</w:t>
      </w:r>
      <w:r>
        <w:t xml:space="preserve"> </w:t>
      </w:r>
      <w:r>
        <w:t xml:space="preserve">Image: two bank buildings with an arrow between them.</w:t>
      </w:r>
    </w:p>
    <w:p>
      <w:pPr>
        <w:pStyle w:val="Heading2"/>
      </w:pPr>
      <w:bookmarkStart w:id="29" w:name="slide-9-seven-ways-one-table"/>
      <w:r>
        <w:t xml:space="preserve">Slide 9: Seven ways, one table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Fill in every row of Part A.</w:t>
      </w:r>
    </w:p>
    <w:p>
      <w:pPr>
        <w:numPr>
          <w:ilvl w:val="0"/>
          <w:numId w:val="1009"/>
        </w:numPr>
        <w:pStyle w:val="Compact"/>
      </w:pPr>
      <w:r>
        <w:t xml:space="preserve">Where the money comes from. The record. One risk. One fee.</w:t>
      </w:r>
    </w:p>
    <w:p>
      <w:pPr>
        <w:numPr>
          <w:ilvl w:val="0"/>
          <w:numId w:val="1009"/>
        </w:numPr>
        <w:pStyle w:val="Compact"/>
      </w:pPr>
      <w:r>
        <w:t xml:space="preserve">Two of these spend money you already have, right now. One spends the bank’s money.</w:t>
      </w:r>
    </w:p>
    <w:p>
      <w:pPr>
        <w:pStyle w:val="Heading2"/>
      </w:pPr>
      <w:bookmarkStart w:id="30" w:name="slide-10-the-six-parts-of-a-check"/>
      <w:r>
        <w:t xml:space="preserve">Slide 10: The six parts of a check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1 Date. 2 Pay to the order of. 3 Amount in numbers.</w:t>
      </w:r>
    </w:p>
    <w:p>
      <w:pPr>
        <w:numPr>
          <w:ilvl w:val="0"/>
          <w:numId w:val="1010"/>
        </w:numPr>
        <w:pStyle w:val="Compact"/>
      </w:pPr>
      <w:r>
        <w:t xml:space="preserve">4 Amount in words, cents as a fraction:</w:t>
      </w:r>
      <w:r>
        <w:t xml:space="preserve"> </w:t>
      </w:r>
      <w:r>
        <w:t xml:space="preserve">“</w:t>
      </w:r>
      <w:r>
        <w:t xml:space="preserve">and 00/100.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5 Memo: what it is for. 6 Signature.</w:t>
      </w:r>
    </w:p>
    <w:p>
      <w:pPr>
        <w:numPr>
          <w:ilvl w:val="0"/>
          <w:numId w:val="1010"/>
        </w:numPr>
        <w:pStyle w:val="Compact"/>
      </w:pPr>
      <w:r>
        <w:t xml:space="preserve">Watch me write one.</w:t>
      </w:r>
      <w:r>
        <w:t xml:space="preserve"> </w:t>
      </w:r>
      <w:r>
        <w:t xml:space="preserve">Notes: Write on the big printed check. Say each part out loud.</w:t>
      </w:r>
    </w:p>
    <w:p>
      <w:pPr>
        <w:pStyle w:val="Heading2"/>
      </w:pPr>
      <w:bookmarkStart w:id="31" w:name="slide-11-the-register"/>
      <w:r>
        <w:t xml:space="preserve">Slide 11: The register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Every dollar that moves gets a line, the day it moves.</w:t>
      </w:r>
    </w:p>
    <w:p>
      <w:pPr>
        <w:numPr>
          <w:ilvl w:val="0"/>
          <w:numId w:val="1011"/>
        </w:numPr>
        <w:pStyle w:val="Compact"/>
      </w:pPr>
      <w:r>
        <w:t xml:space="preserve">Date. Check number or type. Description. Payment or deposit. Balance.</w:t>
      </w:r>
    </w:p>
    <w:p>
      <w:pPr>
        <w:numPr>
          <w:ilvl w:val="0"/>
          <w:numId w:val="1011"/>
        </w:numPr>
        <w:pStyle w:val="Compact"/>
      </w:pPr>
      <w:r>
        <w:t xml:space="preserve">The balance is what you have. Not what the app says. The app has not seen the check yet.</w:t>
      </w:r>
      <w:r>
        <w:t xml:space="preserve"> </w:t>
      </w:r>
      <w:r>
        <w:t xml:space="preserve">Notes: Do the first two lines on the board.</w:t>
      </w:r>
    </w:p>
    <w:p>
      <w:pPr>
        <w:pStyle w:val="Heading2"/>
      </w:pPr>
      <w:bookmarkStart w:id="32" w:name="slide-12-practice"/>
      <w:r>
        <w:t xml:space="preserve">Slide 12: Practice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Write check 101: Long Island Youth Soccer League, $85.00, October 3, 2026.</w:t>
      </w:r>
    </w:p>
    <w:p>
      <w:pPr>
        <w:numPr>
          <w:ilvl w:val="0"/>
          <w:numId w:val="1012"/>
        </w:numPr>
        <w:pStyle w:val="Compact"/>
      </w:pPr>
      <w:r>
        <w:t xml:space="preserve">Post all ten lines. Carry the balance to the cent.</w:t>
      </w:r>
    </w:p>
    <w:p>
      <w:pPr>
        <w:numPr>
          <w:ilvl w:val="0"/>
          <w:numId w:val="1012"/>
        </w:numPr>
        <w:pStyle w:val="Compact"/>
      </w:pPr>
      <w:r>
        <w:t xml:space="preserve">Compare final balances with your partner. Different? Find the line.</w:t>
      </w:r>
    </w:p>
    <w:p>
      <w:pPr>
        <w:numPr>
          <w:ilvl w:val="0"/>
          <w:numId w:val="1012"/>
        </w:numPr>
        <w:pStyle w:val="Compact"/>
      </w:pPr>
      <w:r>
        <w:t xml:space="preserve">14 minutes.</w:t>
      </w:r>
    </w:p>
    <w:p>
      <w:pPr>
        <w:pStyle w:val="Heading2"/>
      </w:pPr>
      <w:bookmarkStart w:id="33" w:name="slide-13-which-way-is-safest"/>
      <w:r>
        <w:t xml:space="preserve">Slide 13: Which way is safest?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Pay a friend back $12.50.</w:t>
      </w:r>
    </w:p>
    <w:p>
      <w:pPr>
        <w:numPr>
          <w:ilvl w:val="0"/>
          <w:numId w:val="1013"/>
        </w:numPr>
        <w:pStyle w:val="Compact"/>
      </w:pPr>
      <w:r>
        <w:t xml:space="preserve">Pay rent, $2,200 [update], to a landlord.</w:t>
      </w:r>
    </w:p>
    <w:p>
      <w:pPr>
        <w:numPr>
          <w:ilvl w:val="0"/>
          <w:numId w:val="1013"/>
        </w:numPr>
        <w:pStyle w:val="Compact"/>
      </w:pPr>
      <w:r>
        <w:t xml:space="preserve">Buy a $40 item online from a site you have never heard of.</w:t>
      </w:r>
    </w:p>
    <w:p>
      <w:pPr>
        <w:numPr>
          <w:ilvl w:val="0"/>
          <w:numId w:val="1013"/>
        </w:numPr>
        <w:pStyle w:val="Compact"/>
      </w:pPr>
      <w:r>
        <w:t xml:space="preserve">Carry money on a school trip to the city.</w:t>
      </w:r>
    </w:p>
    <w:p>
      <w:pPr>
        <w:numPr>
          <w:ilvl w:val="0"/>
          <w:numId w:val="1013"/>
        </w:numPr>
        <w:pStyle w:val="Compact"/>
      </w:pPr>
      <w:r>
        <w:t xml:space="preserve">Hold up the number: 1 cash, 2 check, 3 debit, 4 credit, 5 prepaid, 6 app, 7 transfer.</w:t>
      </w:r>
      <w:r>
        <w:t xml:space="preserve"> </w:t>
      </w:r>
      <w:r>
        <w:t xml:space="preserve">Notes: Land the answers: app or cash; check or transfer; credit; prepaid or a little cash.</w:t>
      </w:r>
    </w:p>
    <w:p>
      <w:pPr>
        <w:pStyle w:val="Heading2"/>
      </w:pPr>
      <w:bookmarkStart w:id="34" w:name="slide-14-exit-card"/>
      <w:r>
        <w:t xml:space="preserve">Slide 14: Exit card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3 ways to pay that come out of a checking account</w:t>
      </w:r>
    </w:p>
    <w:p>
      <w:pPr>
        <w:numPr>
          <w:ilvl w:val="0"/>
          <w:numId w:val="1014"/>
        </w:numPr>
        <w:pStyle w:val="Compact"/>
      </w:pPr>
      <w:r>
        <w:t xml:space="preserve">2 fees you learned about today</w:t>
      </w:r>
    </w:p>
    <w:p>
      <w:pPr>
        <w:numPr>
          <w:ilvl w:val="0"/>
          <w:numId w:val="1014"/>
        </w:numPr>
        <w:pStyle w:val="Compact"/>
      </w:pPr>
      <w:r>
        <w:t xml:space="preserve">1 sentence: why does anyone still write a check?</w:t>
      </w:r>
    </w:p>
    <w:p>
      <w:pPr>
        <w:numPr>
          <w:ilvl w:val="0"/>
          <w:numId w:val="1014"/>
        </w:numPr>
        <w:pStyle w:val="Compact"/>
      </w:pPr>
      <w:r>
        <w:t xml:space="preserve">Tomorrow: the card that spends the bank’s money, and what that costs.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