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01.17-where-does-it-go-sort"/>
      <w:r>
        <w:t xml:space="preserve">Handout 01.17: Where Does It Go Sort</w:t>
      </w:r>
      <w:bookmarkEnd w:id="20"/>
    </w:p>
    <w:p>
      <w:pPr>
        <w:pStyle w:val="FirstParagraph"/>
      </w:pPr>
      <w:r>
        <w:t xml:space="preserve">Name: ______________________ Date: __________ Team: ______</w:t>
      </w:r>
    </w:p>
    <w:p>
      <w:pPr>
        <w:pStyle w:val="Heading2"/>
      </w:pPr>
      <w:bookmarkStart w:id="21" w:name="Xfe9b6fcff3e21a7d2d7ee0b09588cd4b615883a"/>
      <w:r>
        <w:t xml:space="preserve">Part 1: The four zones and the two numbers</w:t>
      </w:r>
      <w:bookmarkEnd w:id="21"/>
    </w:p>
    <w:p>
      <w:pPr>
        <w:pStyle w:val="FirstParagraph"/>
      </w:pPr>
      <w:r>
        <w:t xml:space="preserve">Label each zone and write the safe temperature where there is one.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Zone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Temperature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goes here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Refrigerator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at or below ______ F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Freezer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at or below ______ F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Pantry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cool, dry, dark, off the floor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Counter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room temperature, a day or two</w:t>
            </w:r>
          </w:p>
        </w:tc>
        <w:tc>
          <w:tcPr>
            <w:tcW w:type="dxa" w:w="3120"/>
          </w:tcPr>
          <w:p/>
        </w:tc>
      </w:tr>
    </w:tbl>
    <w:p>
      <w:pPr>
        <w:pStyle w:val="BodyText"/>
      </w:pPr>
      <w:r>
        <w:t xml:space="preserve">Inside the refrigerator, raw meat goes on the ____________ shelf because ____________________.</w:t>
      </w:r>
    </w:p>
    <w:p>
      <w:pPr>
        <w:pStyle w:val="BodyText"/>
      </w:pPr>
      <w:r>
        <w:t xml:space="preserve">The door of the refrigerator is the ____________ spot, so only ____________ go there.</w:t>
      </w:r>
    </w:p>
    <w:p>
      <w:pPr>
        <w:pStyle w:val="Heading2"/>
      </w:pPr>
      <w:bookmarkStart w:id="22" w:name="part-2-the-sort"/>
      <w:r>
        <w:t xml:space="preserve">Part 2: The sort</w:t>
      </w:r>
      <w:bookmarkEnd w:id="22"/>
    </w:p>
    <w:p>
      <w:pPr>
        <w:pStyle w:val="FirstParagraph"/>
      </w:pPr>
      <w:r>
        <w:t xml:space="preserve">Directions: Your team has twelve food cards. Sort them into the four zones. Write each food in its zone. Then do the second sort: mark each food U (use first, within a few days), W (use this week), or M (keeps for months).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Refrigerator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Freezer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Pantry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Counter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The twelve cards: raw ground beef, eggs, bananas, bread, canned beans, milk, frozen peas, cooked rice leftovers, potatoes, an open jar of salsa, a bag of flour, a rotisserie chicken bought today.</w:t>
      </w:r>
    </w:p>
    <w:p>
      <w:pPr>
        <w:pStyle w:val="BodyText"/>
      </w:pPr>
      <w:r>
        <w:t xml:space="preserve">One card our team argued about: ____________. We put it in ____________ because ____________________.</w:t>
      </w:r>
    </w:p>
    <w:p>
      <w:pPr>
        <w:pStyle w:val="Heading2"/>
      </w:pPr>
      <w:bookmarkStart w:id="23" w:name="part-3-dates-fifo-and-leftovers"/>
      <w:r>
        <w:t xml:space="preserve">Part 3: Dates, FIFO, and leftovers</w:t>
      </w:r>
      <w:bookmarkEnd w:id="23"/>
    </w:p>
    <w:p>
      <w:pPr>
        <w:pStyle w:val="FirstParagraph"/>
      </w:pPr>
      <w:r>
        <w:t xml:space="preserve">Copy the meaning of each date phrase: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Best by:</w:t>
      </w:r>
      <w:r>
        <w:t xml:space="preserve"> </w:t>
      </w:r>
      <w:r>
        <w:t xml:space="preserve">________________________________ (about ____________, not safety)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Use by:</w:t>
      </w:r>
      <w:r>
        <w:t xml:space="preserve"> </w:t>
      </w:r>
      <w:r>
        <w:t xml:space="preserve">________________________________ (for raw meat, poultry, fish, and dairy, treat this as the limit)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Sell by:</w:t>
      </w:r>
      <w:r>
        <w:t xml:space="preserve"> </w:t>
      </w:r>
      <w:r>
        <w:t xml:space="preserve">________________________________ (a note for the ____________)</w:t>
      </w:r>
    </w:p>
    <w:p>
      <w:pPr>
        <w:pStyle w:val="FirstParagraph"/>
      </w:pPr>
      <w:r>
        <w:rPr>
          <w:b/>
        </w:rPr>
        <w:t xml:space="preserve">FIFO</w:t>
      </w:r>
      <w:r>
        <w:t xml:space="preserve"> </w:t>
      </w:r>
      <w:r>
        <w:t xml:space="preserve">stands for ____________ in, ____________ out. When you put a new can on the shelf, it goes ____________ the old can, so the old one gets used first.</w:t>
      </w:r>
    </w:p>
    <w:p>
      <w:pPr>
        <w:pStyle w:val="BodyText"/>
      </w:pPr>
      <w:r>
        <w:rPr>
          <w:b/>
        </w:rPr>
        <w:t xml:space="preserve">The two-hour rule:</w:t>
      </w:r>
      <w:r>
        <w:t xml:space="preserve"> </w:t>
      </w:r>
      <w:r>
        <w:t xml:space="preserve">cooked or perishable food goes into the refrigerator within ______ hours of coming off the heat or out of the store (______ hour if the room is over 90 F). After that, it goes in the trash.</w:t>
      </w:r>
    </w:p>
    <w:p>
      <w:pPr>
        <w:pStyle w:val="BodyText"/>
      </w:pPr>
      <w:r>
        <w:rPr>
          <w:b/>
        </w:rPr>
        <w:t xml:space="preserve">Leftovers:</w:t>
      </w:r>
      <w:r>
        <w:t xml:space="preserve"> </w:t>
      </w:r>
      <w:r>
        <w:t xml:space="preserve">eat within ______ to ______ days. If you will not, ____________ them. Label the container with the ____________.</w:t>
      </w:r>
    </w:p>
    <w:p>
      <w:pPr>
        <w:pStyle w:val="BodyText"/>
      </w:pPr>
      <w:r>
        <w:t xml:space="preserve">Practice: milk says</w:t>
      </w:r>
      <w:r>
        <w:t xml:space="preserve"> </w:t>
      </w:r>
      <w:r>
        <w:t xml:space="preserve">“</w:t>
      </w:r>
      <w:r>
        <w:t xml:space="preserve">sell by Tuesday.</w:t>
      </w:r>
      <w:r>
        <w:t xml:space="preserve">”</w:t>
      </w:r>
      <w:r>
        <w:t xml:space="preserve"> </w:t>
      </w:r>
      <w:r>
        <w:t xml:space="preserve">It is Wednesday and it smells fine. Safe or not? ______ Why? ____________________</w:t>
      </w:r>
    </w:p>
    <w:p>
      <w:pPr>
        <w:pStyle w:val="BodyText"/>
      </w:pPr>
      <w:r>
        <w:t xml:space="preserve">Practice: leftover pasta sat out from 6 pm to 10 pm. Fridge or trash? ______ Why? ____________________</w:t>
      </w:r>
    </w:p>
    <w:p>
      <w:pPr>
        <w:pStyle w:val="Heading2"/>
      </w:pPr>
      <w:bookmarkStart w:id="24" w:name="part-4-the-waste-scenario"/>
      <w:r>
        <w:t xml:space="preserve">Part 4: The waste scenario</w:t>
      </w:r>
      <w:bookmarkEnd w:id="24"/>
    </w:p>
    <w:p>
      <w:pPr>
        <w:pStyle w:val="FirstParagraph"/>
      </w:pPr>
      <w:r>
        <w:t xml:space="preserve">A family throws away this every week</w:t>
      </w:r>
      <w:r>
        <w:t xml:space="preserve"> </w:t>
      </w:r>
      <w:r>
        <w:rPr>
          <w:rStyle w:val="TeacherNote"/>
        </w:rPr>
        <w:t xml:space="preserve">[update from this week’s circular]:</w:t>
      </w:r>
    </w:p>
    <w:p>
      <w:pPr>
        <w:numPr>
          <w:ilvl w:val="0"/>
          <w:numId w:val="1002"/>
        </w:numPr>
        <w:pStyle w:val="Compact"/>
      </w:pPr>
      <w:r>
        <w:t xml:space="preserve">Half a bag of spinach (the bag cost $2.99, so half is $1.50)</w:t>
      </w:r>
    </w:p>
    <w:p>
      <w:pPr>
        <w:numPr>
          <w:ilvl w:val="0"/>
          <w:numId w:val="1002"/>
        </w:numPr>
        <w:pStyle w:val="Compact"/>
      </w:pPr>
      <w:r>
        <w:t xml:space="preserve">Four slices of bread (the loaf cost $2.49 and has 20 slices, so four slices are about $0.50)</w:t>
      </w:r>
    </w:p>
    <w:p>
      <w:pPr>
        <w:numPr>
          <w:ilvl w:val="0"/>
          <w:numId w:val="1002"/>
        </w:numPr>
        <w:pStyle w:val="Compact"/>
      </w:pPr>
      <w:r>
        <w:t xml:space="preserve">One container of leftovers they forgot about (about $3.00 of food)</w:t>
      </w:r>
    </w:p>
    <w:p>
      <w:pPr>
        <w:pStyle w:val="FirstParagraph"/>
      </w:pPr>
      <w:r>
        <w:t xml:space="preserve">Weekly cost of the waste: $______ + $______ + $______ = $______</w:t>
      </w:r>
    </w:p>
    <w:p>
      <w:pPr>
        <w:pStyle w:val="BodyText"/>
      </w:pPr>
      <w:r>
        <w:t xml:space="preserve">Yearly cost (times 52): $______</w:t>
      </w:r>
    </w:p>
    <w:p>
      <w:pPr>
        <w:pStyle w:val="BodyText"/>
      </w:pPr>
      <w:r>
        <w:t xml:space="preserve">That is about ______ dinners at $40.</w:t>
      </w:r>
    </w:p>
    <w:p>
      <w:pPr>
        <w:pStyle w:val="BodyText"/>
      </w:pPr>
      <w:r>
        <w:t xml:space="preserve">Two storage habits that would cut this waste, and why each works:</w:t>
      </w:r>
    </w:p>
    <w:p>
      <w:pPr>
        <w:numPr>
          <w:ilvl w:val="0"/>
          <w:numId w:val="1003"/>
        </w:numPr>
        <w:pStyle w:val="Compact"/>
      </w:pPr>
      <w:r>
        <w:t xml:space="preserve">Habit: ____________________ Why it works: ____________________</w:t>
      </w:r>
    </w:p>
    <w:p>
      <w:pPr>
        <w:numPr>
          <w:ilvl w:val="0"/>
          <w:numId w:val="1003"/>
        </w:numPr>
        <w:pStyle w:val="Compact"/>
      </w:pPr>
      <w:r>
        <w:t xml:space="preserve">Habit: ____________________ Why it works: ____________________</w:t>
      </w:r>
    </w:p>
    <w:p>
      <w:pPr>
        <w:pStyle w:val="FirstParagraph"/>
      </w:pPr>
      <w:r>
        <w:t xml:space="preserve">Sentence starter:</w:t>
      </w:r>
      <w:r>
        <w:t xml:space="preserve"> </w:t>
      </w:r>
      <w:r>
        <w:t xml:space="preserve">“</w:t>
      </w:r>
      <w:r>
        <w:t xml:space="preserve">Our family could ____________ so that ____________ does not get thrown away.</w:t>
      </w:r>
      <w:r>
        <w:t xml:space="preserve">”</w:t>
      </w:r>
    </w:p>
    <w:p>
      <w:r>
        <w:br w:type="page"/>
      </w:r>
    </w:p>
    <w:p>
      <w:pPr>
        <w:pStyle w:val="Heading2"/>
      </w:pPr>
      <w:bookmarkStart w:id="25" w:name="teacher-key"/>
      <w:r>
        <w:t xml:space="preserve">Teacher key</w:t>
      </w:r>
      <w:bookmarkEnd w:id="25"/>
    </w:p>
    <w:p>
      <w:pPr>
        <w:pStyle w:val="FirstParagraph"/>
      </w:pPr>
      <w:r>
        <w:t xml:space="preserve">Part 1: refrigerator at or below 40 F; freezer at or below 0 F. Raw meat on the bottom shelf because drips cannot land on ready-to-eat food. The door is the warmest spot, so only condiments (ketchup, mustard, dressing) go there; not milk, not eggs.</w:t>
      </w:r>
    </w:p>
    <w:p>
      <w:pPr>
        <w:pStyle w:val="BodyText"/>
      </w:pPr>
      <w:r>
        <w:t xml:space="preserve">Part 2:</w:t>
      </w:r>
    </w:p>
    <w:p>
      <w:pPr>
        <w:numPr>
          <w:ilvl w:val="0"/>
          <w:numId w:val="1004"/>
        </w:numPr>
        <w:pStyle w:val="Compact"/>
      </w:pPr>
      <w:r>
        <w:t xml:space="preserve">Refrigerator: raw ground beef (U, if cooking within 1 to 2 days; otherwise freezer), eggs (W), milk (W), cooked rice leftovers (U, 3 to 4 days), open salsa (W, once opened), rotisserie chicken bought today (U, 3 to 4 days).</w:t>
      </w:r>
    </w:p>
    <w:p>
      <w:pPr>
        <w:numPr>
          <w:ilvl w:val="0"/>
          <w:numId w:val="1004"/>
        </w:numPr>
        <w:pStyle w:val="Compact"/>
      </w:pPr>
      <w:r>
        <w:t xml:space="preserve">Freezer: frozen peas (M). Raw ground beef goes here if not cooking within 2 days (M, 3 to 4 months for best quality).</w:t>
      </w:r>
    </w:p>
    <w:p>
      <w:pPr>
        <w:numPr>
          <w:ilvl w:val="0"/>
          <w:numId w:val="1004"/>
        </w:numPr>
        <w:pStyle w:val="Compact"/>
      </w:pPr>
      <w:r>
        <w:t xml:space="preserve">Pantry: canned beans (M), bag of flour (M), potatoes (W to M; cool, dark, not the fridge). Bread can go here if used within a few days.</w:t>
      </w:r>
    </w:p>
    <w:p>
      <w:pPr>
        <w:numPr>
          <w:ilvl w:val="0"/>
          <w:numId w:val="1004"/>
        </w:numPr>
        <w:pStyle w:val="Compact"/>
      </w:pPr>
      <w:r>
        <w:t xml:space="preserve">Counter: bananas (U to W), bread (W; freezer if longer).</w:t>
      </w:r>
      <w:r>
        <w:t xml:space="preserve"> </w:t>
      </w:r>
      <w:r>
        <w:t xml:space="preserve">Ten of twelve in a defensible zone is</w:t>
      </w:r>
      <w:r>
        <w:t xml:space="preserve"> </w:t>
      </w:r>
      <w:r>
        <w:t xml:space="preserve">“</w:t>
      </w:r>
      <w:r>
        <w:t xml:space="preserve">got it.</w:t>
      </w:r>
      <w:r>
        <w:t xml:space="preserve">”</w:t>
      </w:r>
      <w:r>
        <w:t xml:space="preserve"> </w:t>
      </w:r>
      <w:r>
        <w:t xml:space="preserve">Potatoes and the open salsa are the usual misses.</w:t>
      </w:r>
    </w:p>
    <w:p>
      <w:pPr>
        <w:pStyle w:val="FirstParagraph"/>
      </w:pPr>
      <w:r>
        <w:t xml:space="preserve">Part 3: Best by: the maker’s date for best taste and texture; about quality. Use by: the last date the maker recommends for peak quality; for perishables, treat as the limit. Sell by: a note for the store about how long to display it. FIFO: first in, first out; the new can goes behind the old. Two-hour rule: within 2 hours (1 hour over 90 F). Leftovers: 3 to 4 days; freeze; date. Milk on Wednesday: usually still safe; sell by is for the store, and milk keeps about a week past it if refrigerated; smell and look are the check. Pasta out for four hours: trash; past the two-hour rule.</w:t>
      </w:r>
    </w:p>
    <w:p>
      <w:pPr>
        <w:pStyle w:val="BodyText"/>
      </w:pPr>
      <w:r>
        <w:t xml:space="preserve">Part 4: $1.50 + $0.50 + $3.00 = $5.00 a week. Times 52 = $260 a year. That is 6 and a half dinners at $40 (accept 6 or 7). Habits (any two with a matching reason): keep spinach in a container with a paper towel and use it first (moisture is what spoils it); freeze half the loaf (freezing stops the staling and the mold); put leftovers at the front of the fridge with the date on the lid (FIFO and the label make them visible); plan the week’s dinners so the spinach has a job (a pantry check before shopping); buy the smaller bag (the bulk trap from Lesson 1.16).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2026-09-15T16:27:15Z</dcterms:created>
  <dcterms:modified xsi:type="dcterms:W3CDTF">2026-09-15T16:27:15Z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