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d3dd7a76a3c9410d3b33c60cbe44518b7b0314"/>
      <w:r>
        <w:t xml:space="preserve">Handout 1.6: Measuring Practice and Equivalents</w:t>
      </w:r>
      <w:bookmarkEnd w:id="20"/>
    </w:p>
    <w:p>
      <w:pPr>
        <w:pStyle w:val="FirstParagraph"/>
      </w:pPr>
      <w:r>
        <w:t xml:space="preserve">Name: ______________________ Date: __________ Period: ______ Team: ______</w:t>
      </w:r>
    </w:p>
    <w:p>
      <w:pPr>
        <w:pStyle w:val="Heading2"/>
      </w:pPr>
      <w:bookmarkStart w:id="21" w:name="Xe352f55d9a10b1497ad99cb0eadfbabdbe86c80"/>
      <w:r>
        <w:t xml:space="preserve">Part 1: The three techniques and the equivalents (Day 1, copy from the slide)</w:t>
      </w:r>
      <w:bookmarkEnd w:id="21"/>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Kind of ingredient</w:t>
            </w:r>
          </w:p>
        </w:tc>
        <w:tc>
          <w:tcPr>
            <w:tcBorders>
              <w:bottom w:val="single"/>
            </w:tcBorders>
            <w:vAlign w:val="bottom"/>
          </w:tcPr>
          <w:p>
            <w:pPr>
              <w:pStyle w:val="Compact"/>
              <w:jc w:val="left"/>
            </w:pPr>
            <w:r>
              <w:t xml:space="preserve">Tool</w:t>
            </w:r>
          </w:p>
        </w:tc>
        <w:tc>
          <w:tcPr>
            <w:tcBorders>
              <w:bottom w:val="single"/>
            </w:tcBorders>
            <w:vAlign w:val="bottom"/>
          </w:tcPr>
          <w:p>
            <w:pPr>
              <w:pStyle w:val="Compact"/>
              <w:jc w:val="left"/>
            </w:pPr>
            <w:r>
              <w:t xml:space="preserve">Technique (how you do it)</w:t>
            </w:r>
          </w:p>
        </w:tc>
      </w:tr>
      <w:tr>
        <w:tc>
          <w:p>
            <w:pPr>
              <w:pStyle w:val="Compact"/>
              <w:jc w:val="left"/>
            </w:pPr>
            <w:r>
              <w:t xml:space="preserve">Dry (flour, sugar, cocoa)</w:t>
            </w:r>
          </w:p>
        </w:tc>
        <w:tc>
          <w:p/>
        </w:tc>
        <w:tc>
          <w:p>
            <w:pPr>
              <w:pStyle w:val="Compact"/>
              <w:jc w:val="left"/>
            </w:pPr>
            <w:r>
              <w:t xml:space="preserve">Spoon it in. Do not ______. Level off with a ______ ______.</w:t>
            </w:r>
          </w:p>
        </w:tc>
      </w:tr>
      <w:tr>
        <w:tc>
          <w:p>
            <w:pPr>
              <w:pStyle w:val="Compact"/>
              <w:jc w:val="left"/>
            </w:pPr>
            <w:r>
              <w:t xml:space="preserve">Liquid (water, milk, oil)</w:t>
            </w:r>
          </w:p>
        </w:tc>
        <w:tc>
          <w:p/>
        </w:tc>
        <w:tc>
          <w:p>
            <w:pPr>
              <w:pStyle w:val="Compact"/>
              <w:jc w:val="left"/>
            </w:pPr>
            <w:r>
              <w:t xml:space="preserve">Pour it in on the counter. Read the line at ______ ______.</w:t>
            </w:r>
          </w:p>
        </w:tc>
      </w:tr>
      <w:tr>
        <w:tc>
          <w:p>
            <w:pPr>
              <w:pStyle w:val="Compact"/>
              <w:jc w:val="left"/>
            </w:pPr>
            <w:r>
              <w:t xml:space="preserve">Small amounts (salt, baking powder, vanilla)</w:t>
            </w:r>
          </w:p>
        </w:tc>
        <w:tc>
          <w:p/>
        </w:tc>
        <w:tc>
          <w:p>
            <w:pPr>
              <w:pStyle w:val="Compact"/>
              <w:jc w:val="left"/>
            </w:pPr>
            <w:r>
              <w:t xml:space="preserve">Fill the spoon. Level it if dry. Fill to the brim if liquid. Do it over a ______, not over the mix.</w:t>
            </w:r>
          </w:p>
        </w:tc>
      </w:tr>
    </w:tbl>
    <w:p>
      <w:pPr>
        <w:pStyle w:val="BodyText"/>
      </w:pPr>
      <w:r>
        <w:t xml:space="preserve">Abbreviations</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Abbreviation</w:t>
            </w:r>
          </w:p>
        </w:tc>
        <w:tc>
          <w:tcPr>
            <w:tcW w:type="dxa" w:w="3120"/>
            <w:tcBorders>
              <w:bottom w:val="single"/>
            </w:tcBorders>
            <w:vAlign w:val="bottom"/>
          </w:tcPr>
          <w:p>
            <w:pPr>
              <w:pStyle w:val="Compact"/>
              <w:jc w:val="left"/>
            </w:pPr>
            <w:r>
              <w:t xml:space="preserve">Full word</w:t>
            </w:r>
          </w:p>
        </w:tc>
        <w:tc>
          <w:tcPr>
            <w:tcW w:type="dxa" w:w="3120"/>
            <w:tcBorders>
              <w:bottom w:val="single"/>
            </w:tcBorders>
            <w:vAlign w:val="bottom"/>
          </w:tcPr>
          <w:p>
            <w:pPr>
              <w:pStyle w:val="Compact"/>
              <w:jc w:val="left"/>
            </w:pPr>
            <w:r>
              <w:t xml:space="preserve">Which is bigger, tsp or Tbsp?</w:t>
            </w:r>
          </w:p>
        </w:tc>
      </w:tr>
      <w:tr>
        <w:tc>
          <w:tcPr>
            <w:tcW w:type="dxa" w:w="3120"/>
          </w:tcPr>
          <w:p>
            <w:pPr>
              <w:pStyle w:val="Compact"/>
              <w:jc w:val="left"/>
            </w:pPr>
            <w:r>
              <w:t xml:space="preserve">tsp</w:t>
            </w:r>
          </w:p>
        </w:tc>
        <w:tc>
          <w:tcPr>
            <w:tcW w:type="dxa" w:w="3120"/>
          </w:tcPr>
          <w:p/>
        </w:tc>
        <w:tc>
          <w:tcPr>
            <w:tcW w:type="dxa" w:w="3120"/>
          </w:tcPr>
          <w:p/>
        </w:tc>
      </w:tr>
      <w:tr>
        <w:tc>
          <w:tcPr>
            <w:tcW w:type="dxa" w:w="3120"/>
          </w:tcPr>
          <w:p>
            <w:pPr>
              <w:pStyle w:val="Compact"/>
              <w:jc w:val="left"/>
            </w:pPr>
            <w:r>
              <w:t xml:space="preserve">Tbsp</w:t>
            </w:r>
          </w:p>
        </w:tc>
        <w:tc>
          <w:tcPr>
            <w:tcW w:type="dxa" w:w="3120"/>
          </w:tcPr>
          <w:p/>
        </w:tc>
        <w:tc>
          <w:tcPr>
            <w:tcW w:type="dxa" w:w="3120"/>
          </w:tcPr>
          <w:p/>
        </w:tc>
      </w:tr>
      <w:tr>
        <w:tc>
          <w:tcPr>
            <w:tcW w:type="dxa" w:w="3120"/>
          </w:tcPr>
          <w:p>
            <w:pPr>
              <w:pStyle w:val="Compact"/>
              <w:jc w:val="left"/>
            </w:pPr>
            <w:r>
              <w:t xml:space="preserve">c</w:t>
            </w:r>
          </w:p>
        </w:tc>
        <w:tc>
          <w:tcPr>
            <w:tcW w:type="dxa" w:w="3120"/>
          </w:tcPr>
          <w:p/>
        </w:tc>
        <w:tc>
          <w:tcPr>
            <w:tcW w:type="dxa" w:w="3120"/>
          </w:tcPr>
          <w:p/>
        </w:tc>
      </w:tr>
      <w:tr>
        <w:tc>
          <w:tcPr>
            <w:tcW w:type="dxa" w:w="3120"/>
          </w:tcPr>
          <w:p>
            <w:pPr>
              <w:pStyle w:val="Compact"/>
              <w:jc w:val="left"/>
            </w:pPr>
            <w:r>
              <w:t xml:space="preserve">oz</w:t>
            </w:r>
          </w:p>
        </w:tc>
        <w:tc>
          <w:tcPr>
            <w:tcW w:type="dxa" w:w="3120"/>
          </w:tcPr>
          <w:p/>
        </w:tc>
        <w:tc>
          <w:tcPr>
            <w:tcW w:type="dxa" w:w="3120"/>
          </w:tcPr>
          <w:p/>
        </w:tc>
      </w:tr>
      <w:tr>
        <w:tc>
          <w:tcPr>
            <w:tcW w:type="dxa" w:w="3120"/>
          </w:tcPr>
          <w:p>
            <w:pPr>
              <w:pStyle w:val="Compact"/>
              <w:jc w:val="left"/>
            </w:pPr>
            <w:r>
              <w:t xml:space="preserve">lb</w:t>
            </w:r>
          </w:p>
        </w:tc>
        <w:tc>
          <w:tcPr>
            <w:tcW w:type="dxa" w:w="3120"/>
          </w:tcPr>
          <w:p/>
        </w:tc>
        <w:tc>
          <w:tcPr>
            <w:tcW w:type="dxa" w:w="3120"/>
          </w:tcPr>
          <w:p/>
        </w:tc>
      </w:tr>
    </w:tbl>
    <w:p>
      <w:pPr>
        <w:pStyle w:val="BodyText"/>
      </w:pPr>
      <w:r>
        <w:t xml:space="preserve">Equivalents (say them twice, then write them)</w:t>
      </w:r>
    </w:p>
    <w:p>
      <w:pPr>
        <w:numPr>
          <w:ilvl w:val="0"/>
          <w:numId w:val="1001"/>
        </w:numPr>
        <w:pStyle w:val="Compact"/>
      </w:pPr>
      <w:r>
        <w:t xml:space="preserve">3 tsp = 1 ______</w:t>
      </w:r>
    </w:p>
    <w:p>
      <w:pPr>
        <w:numPr>
          <w:ilvl w:val="0"/>
          <w:numId w:val="1001"/>
        </w:numPr>
        <w:pStyle w:val="Compact"/>
      </w:pPr>
      <w:r>
        <w:t xml:space="preserve">16 Tbsp = 1 ______</w:t>
      </w:r>
    </w:p>
    <w:p>
      <w:pPr>
        <w:numPr>
          <w:ilvl w:val="0"/>
          <w:numId w:val="1001"/>
        </w:numPr>
        <w:pStyle w:val="Compact"/>
      </w:pPr>
      <w:r>
        <w:t xml:space="preserve">8 fl oz = 1 ______ (liquid)</w:t>
      </w:r>
    </w:p>
    <w:p>
      <w:pPr>
        <w:numPr>
          <w:ilvl w:val="0"/>
          <w:numId w:val="1001"/>
        </w:numPr>
        <w:pStyle w:val="Compact"/>
      </w:pPr>
      <w:r>
        <w:t xml:space="preserve">4 Tbsp = ______ c</w:t>
      </w:r>
    </w:p>
    <w:p>
      <w:pPr>
        <w:numPr>
          <w:ilvl w:val="0"/>
          <w:numId w:val="1001"/>
        </w:numPr>
        <w:pStyle w:val="Compact"/>
      </w:pPr>
      <w:r>
        <w:t xml:space="preserve">2 c = 1 ______ (pint)</w:t>
      </w:r>
    </w:p>
    <w:p>
      <w:pPr>
        <w:numPr>
          <w:ilvl w:val="0"/>
          <w:numId w:val="1001"/>
        </w:numPr>
        <w:pStyle w:val="Compact"/>
      </w:pPr>
      <w:r>
        <w:t xml:space="preserve">16 oz = 1 ______ (by weight)</w:t>
      </w:r>
    </w:p>
    <w:p>
      <w:pPr>
        <w:pStyle w:val="FirstParagraph"/>
      </w:pPr>
      <w:r>
        <w:rPr>
          <w:rStyle w:val="TeacherNote"/>
        </w:rPr>
        <w:t xml:space="preserve">[Sal: Turkish, Portuguese, and Spanish for cup, spoon, level, and measure from</w:t>
      </w:r>
      <w:r>
        <w:rPr>
          <w:rStyle w:val="TeacherNote"/>
        </w:rPr>
        <w:t xml:space="preserve"> </w:t>
      </w:r>
      <w:r>
        <w:rPr>
          <w:rStyle w:val="VerbatimChar"/>
        </w:rPr>
        <w:t xml:space="preserve">Vocabulary 01.md</w:t>
      </w:r>
      <w:r>
        <w:rPr>
          <w:rStyle w:val="TeacherNote"/>
        </w:rPr>
        <w:t xml:space="preserve"> </w:t>
      </w:r>
      <w:r>
        <w:rPr>
          <w:rStyle w:val="TeacherNote"/>
        </w:rPr>
        <w:t xml:space="preserve">go here on the ELL copy.]</w:t>
      </w:r>
    </w:p>
    <w:p>
      <w:pPr>
        <w:pStyle w:val="Heading2"/>
      </w:pPr>
      <w:bookmarkStart w:id="22" w:name="part-2-practice-stations-day-1"/>
      <w:r>
        <w:t xml:space="preserve">Part 2: Practice stations (Day 1)</w:t>
      </w:r>
      <w:bookmarkEnd w:id="22"/>
    </w:p>
    <w:p>
      <w:pPr>
        <w:pStyle w:val="FirstParagraph"/>
      </w:pPr>
      <w:r>
        <w:t xml:space="preserve">At each station, measure the two amounts on the card. Write the tool and the technique. If there is a scale, weigh the first amount and write the grams.</w:t>
      </w:r>
    </w:p>
    <w:tbl>
      <w:tblPr>
        <w:tblStyle w:val="Table"/>
        <w:tblW w:type="pct" w:w="5000"/>
        <w:tblLook w:firstRow="1"/>
      </w:tblPr>
      <w:tblGrid>
        <w:gridCol w:w="1170"/>
        <w:gridCol w:w="1170"/>
        <w:gridCol w:w="1170"/>
        <w:gridCol w:w="1170"/>
        <w:gridCol w:w="1170"/>
        <w:gridCol w:w="1170"/>
        <w:gridCol w:w="1170"/>
        <w:gridCol w:w="1170"/>
      </w:tblGrid>
      <w:tr>
        <w:trPr>
          <w:cnfStyle w:firstRow="1"/>
        </w:trPr>
        <w:tc>
          <w:tcPr>
            <w:tcW w:type="dxa" w:w="1170"/>
            <w:tcBorders>
              <w:bottom w:val="single"/>
            </w:tcBorders>
            <w:vAlign w:val="bottom"/>
          </w:tcPr>
          <w:p>
            <w:pPr>
              <w:pStyle w:val="Compact"/>
              <w:jc w:val="left"/>
            </w:pPr>
            <w:r>
              <w:t xml:space="preserve">Station</w:t>
            </w:r>
          </w:p>
        </w:tc>
        <w:tc>
          <w:tcPr>
            <w:tcW w:type="dxa" w:w="1170"/>
            <w:tcBorders>
              <w:bottom w:val="single"/>
            </w:tcBorders>
            <w:vAlign w:val="bottom"/>
          </w:tcPr>
          <w:p>
            <w:pPr>
              <w:pStyle w:val="Compact"/>
              <w:jc w:val="left"/>
            </w:pPr>
            <w:r>
              <w:t xml:space="preserve">Amount 1</w:t>
            </w:r>
          </w:p>
        </w:tc>
        <w:tc>
          <w:tcPr>
            <w:tcW w:type="dxa" w:w="1170"/>
            <w:tcBorders>
              <w:bottom w:val="single"/>
            </w:tcBorders>
            <w:vAlign w:val="bottom"/>
          </w:tcPr>
          <w:p>
            <w:pPr>
              <w:pStyle w:val="Compact"/>
              <w:jc w:val="left"/>
            </w:pPr>
            <w:r>
              <w:t xml:space="preserve">Tool</w:t>
            </w:r>
          </w:p>
        </w:tc>
        <w:tc>
          <w:tcPr>
            <w:tcW w:type="dxa" w:w="1170"/>
            <w:tcBorders>
              <w:bottom w:val="single"/>
            </w:tcBorders>
            <w:vAlign w:val="bottom"/>
          </w:tcPr>
          <w:p>
            <w:pPr>
              <w:pStyle w:val="Compact"/>
              <w:jc w:val="left"/>
            </w:pPr>
            <w:r>
              <w:t xml:space="preserve">Technique</w:t>
            </w:r>
          </w:p>
        </w:tc>
        <w:tc>
          <w:tcPr>
            <w:tcW w:type="dxa" w:w="1170"/>
            <w:tcBorders>
              <w:bottom w:val="single"/>
            </w:tcBorders>
            <w:vAlign w:val="bottom"/>
          </w:tcPr>
          <w:p>
            <w:pPr>
              <w:pStyle w:val="Compact"/>
              <w:jc w:val="left"/>
            </w:pPr>
            <w:r>
              <w:t xml:space="preserve">Grams (if a scale)</w:t>
            </w:r>
          </w:p>
        </w:tc>
        <w:tc>
          <w:tcPr>
            <w:tcW w:type="dxa" w:w="1170"/>
            <w:tcBorders>
              <w:bottom w:val="single"/>
            </w:tcBorders>
            <w:vAlign w:val="bottom"/>
          </w:tcPr>
          <w:p>
            <w:pPr>
              <w:pStyle w:val="Compact"/>
              <w:jc w:val="left"/>
            </w:pPr>
            <w:r>
              <w:t xml:space="preserve">Amount 2</w:t>
            </w:r>
          </w:p>
        </w:tc>
        <w:tc>
          <w:tcPr>
            <w:tcW w:type="dxa" w:w="1170"/>
            <w:tcBorders>
              <w:bottom w:val="single"/>
            </w:tcBorders>
            <w:vAlign w:val="bottom"/>
          </w:tcPr>
          <w:p>
            <w:pPr>
              <w:pStyle w:val="Compact"/>
              <w:jc w:val="left"/>
            </w:pPr>
            <w:r>
              <w:t xml:space="preserve">Tool</w:t>
            </w:r>
          </w:p>
        </w:tc>
        <w:tc>
          <w:tcPr>
            <w:tcW w:type="dxa" w:w="1170"/>
            <w:tcBorders>
              <w:bottom w:val="single"/>
            </w:tcBorders>
            <w:vAlign w:val="bottom"/>
          </w:tcPr>
          <w:p>
            <w:pPr>
              <w:pStyle w:val="Compact"/>
              <w:jc w:val="left"/>
            </w:pPr>
            <w:r>
              <w:t xml:space="preserve">Technique</w:t>
            </w:r>
          </w:p>
        </w:tc>
      </w:tr>
      <w:tr>
        <w:tc>
          <w:tcPr>
            <w:tcW w:type="dxa" w:w="1170"/>
          </w:tcPr>
          <w:p>
            <w:pPr>
              <w:pStyle w:val="Compact"/>
              <w:jc w:val="left"/>
            </w:pPr>
            <w:r>
              <w:t xml:space="preserve">A Flour</w:t>
            </w:r>
          </w:p>
        </w:tc>
        <w:tc>
          <w:tcPr>
            <w:tcW w:type="dxa" w:w="1170"/>
          </w:tcPr>
          <w:p>
            <w:pPr>
              <w:pStyle w:val="Compact"/>
              <w:jc w:val="left"/>
            </w:pPr>
            <w:r>
              <w:t xml:space="preserve">1/2 c</w:t>
            </w:r>
          </w:p>
        </w:tc>
        <w:tc>
          <w:tcPr>
            <w:tcW w:type="dxa" w:w="1170"/>
          </w:tcPr>
          <w:p/>
        </w:tc>
        <w:tc>
          <w:tcPr>
            <w:tcW w:type="dxa" w:w="1170"/>
          </w:tcPr>
          <w:p/>
        </w:tc>
        <w:tc>
          <w:tcPr>
            <w:tcW w:type="dxa" w:w="1170"/>
          </w:tcPr>
          <w:p/>
        </w:tc>
        <w:tc>
          <w:tcPr>
            <w:tcW w:type="dxa" w:w="1170"/>
          </w:tcPr>
          <w:p>
            <w:pPr>
              <w:pStyle w:val="Compact"/>
              <w:jc w:val="left"/>
            </w:pPr>
            <w:r>
              <w:t xml:space="preserve">1 Tbsp</w:t>
            </w:r>
          </w:p>
        </w:tc>
        <w:tc>
          <w:tcPr>
            <w:tcW w:type="dxa" w:w="1170"/>
          </w:tcPr>
          <w:p/>
        </w:tc>
        <w:tc>
          <w:tcPr>
            <w:tcW w:type="dxa" w:w="1170"/>
          </w:tcPr>
          <w:p/>
        </w:tc>
      </w:tr>
      <w:tr>
        <w:tc>
          <w:tcPr>
            <w:tcW w:type="dxa" w:w="1170"/>
          </w:tcPr>
          <w:p>
            <w:pPr>
              <w:pStyle w:val="Compact"/>
              <w:jc w:val="left"/>
            </w:pPr>
            <w:r>
              <w:t xml:space="preserve">B Sugar</w:t>
            </w:r>
          </w:p>
        </w:tc>
        <w:tc>
          <w:tcPr>
            <w:tcW w:type="dxa" w:w="1170"/>
          </w:tcPr>
          <w:p>
            <w:pPr>
              <w:pStyle w:val="Compact"/>
              <w:jc w:val="left"/>
            </w:pPr>
            <w:r>
              <w:t xml:space="preserve">1/4 c</w:t>
            </w:r>
          </w:p>
        </w:tc>
        <w:tc>
          <w:tcPr>
            <w:tcW w:type="dxa" w:w="1170"/>
          </w:tcPr>
          <w:p/>
        </w:tc>
        <w:tc>
          <w:tcPr>
            <w:tcW w:type="dxa" w:w="1170"/>
          </w:tcPr>
          <w:p/>
        </w:tc>
        <w:tc>
          <w:tcPr>
            <w:tcW w:type="dxa" w:w="1170"/>
          </w:tcPr>
          <w:p/>
        </w:tc>
        <w:tc>
          <w:tcPr>
            <w:tcW w:type="dxa" w:w="1170"/>
          </w:tcPr>
          <w:p>
            <w:pPr>
              <w:pStyle w:val="Compact"/>
              <w:jc w:val="left"/>
            </w:pPr>
            <w:r>
              <w:t xml:space="preserve">1 tsp</w:t>
            </w:r>
          </w:p>
        </w:tc>
        <w:tc>
          <w:tcPr>
            <w:tcW w:type="dxa" w:w="1170"/>
          </w:tcPr>
          <w:p/>
        </w:tc>
        <w:tc>
          <w:tcPr>
            <w:tcW w:type="dxa" w:w="1170"/>
          </w:tcPr>
          <w:p/>
        </w:tc>
      </w:tr>
      <w:tr>
        <w:tc>
          <w:tcPr>
            <w:tcW w:type="dxa" w:w="1170"/>
          </w:tcPr>
          <w:p>
            <w:pPr>
              <w:pStyle w:val="Compact"/>
              <w:jc w:val="left"/>
            </w:pPr>
            <w:r>
              <w:t xml:space="preserve">C Water</w:t>
            </w:r>
          </w:p>
        </w:tc>
        <w:tc>
          <w:tcPr>
            <w:tcW w:type="dxa" w:w="1170"/>
          </w:tcPr>
          <w:p>
            <w:pPr>
              <w:pStyle w:val="Compact"/>
              <w:jc w:val="left"/>
            </w:pPr>
            <w:r>
              <w:t xml:space="preserve">1 c</w:t>
            </w:r>
          </w:p>
        </w:tc>
        <w:tc>
          <w:tcPr>
            <w:tcW w:type="dxa" w:w="1170"/>
          </w:tcPr>
          <w:p/>
        </w:tc>
        <w:tc>
          <w:tcPr>
            <w:tcW w:type="dxa" w:w="1170"/>
          </w:tcPr>
          <w:p/>
        </w:tc>
        <w:tc>
          <w:tcPr>
            <w:tcW w:type="dxa" w:w="1170"/>
          </w:tcPr>
          <w:p/>
        </w:tc>
        <w:tc>
          <w:tcPr>
            <w:tcW w:type="dxa" w:w="1170"/>
          </w:tcPr>
          <w:p>
            <w:pPr>
              <w:pStyle w:val="Compact"/>
              <w:jc w:val="left"/>
            </w:pPr>
            <w:r>
              <w:t xml:space="preserve">2 Tbsp</w:t>
            </w:r>
          </w:p>
        </w:tc>
        <w:tc>
          <w:tcPr>
            <w:tcW w:type="dxa" w:w="1170"/>
          </w:tcPr>
          <w:p/>
        </w:tc>
        <w:tc>
          <w:tcPr>
            <w:tcW w:type="dxa" w:w="1170"/>
          </w:tcPr>
          <w:p/>
        </w:tc>
      </w:tr>
      <w:tr>
        <w:tc>
          <w:tcPr>
            <w:tcW w:type="dxa" w:w="1170"/>
          </w:tcPr>
          <w:p>
            <w:pPr>
              <w:pStyle w:val="Compact"/>
              <w:jc w:val="left"/>
            </w:pPr>
            <w:r>
              <w:t xml:space="preserve">D Oil</w:t>
            </w:r>
          </w:p>
        </w:tc>
        <w:tc>
          <w:tcPr>
            <w:tcW w:type="dxa" w:w="1170"/>
          </w:tcPr>
          <w:p>
            <w:pPr>
              <w:pStyle w:val="Compact"/>
              <w:jc w:val="left"/>
            </w:pPr>
            <w:r>
              <w:t xml:space="preserve">2 Tbsp</w:t>
            </w:r>
          </w:p>
        </w:tc>
        <w:tc>
          <w:tcPr>
            <w:tcW w:type="dxa" w:w="1170"/>
          </w:tcPr>
          <w:p/>
        </w:tc>
        <w:tc>
          <w:tcPr>
            <w:tcW w:type="dxa" w:w="1170"/>
          </w:tcPr>
          <w:p/>
        </w:tc>
        <w:tc>
          <w:tcPr>
            <w:tcW w:type="dxa" w:w="1170"/>
          </w:tcPr>
          <w:p/>
        </w:tc>
        <w:tc>
          <w:tcPr>
            <w:tcW w:type="dxa" w:w="1170"/>
          </w:tcPr>
          <w:p>
            <w:pPr>
              <w:pStyle w:val="Compact"/>
              <w:jc w:val="left"/>
            </w:pPr>
            <w:r>
              <w:t xml:space="preserve">1/2 tsp</w:t>
            </w:r>
          </w:p>
        </w:tc>
        <w:tc>
          <w:tcPr>
            <w:tcW w:type="dxa" w:w="1170"/>
          </w:tcPr>
          <w:p/>
        </w:tc>
        <w:tc>
          <w:tcPr>
            <w:tcW w:type="dxa" w:w="1170"/>
          </w:tcPr>
          <w:p/>
        </w:tc>
      </w:tr>
      <w:tr>
        <w:tc>
          <w:tcPr>
            <w:tcW w:type="dxa" w:w="1170"/>
          </w:tcPr>
          <w:p>
            <w:pPr>
              <w:pStyle w:val="Compact"/>
              <w:jc w:val="left"/>
            </w:pPr>
            <w:r>
              <w:t xml:space="preserve">E Salt</w:t>
            </w:r>
          </w:p>
        </w:tc>
        <w:tc>
          <w:tcPr>
            <w:tcW w:type="dxa" w:w="1170"/>
          </w:tcPr>
          <w:p>
            <w:pPr>
              <w:pStyle w:val="Compact"/>
              <w:jc w:val="left"/>
            </w:pPr>
            <w:r>
              <w:t xml:space="preserve">1 tsp</w:t>
            </w:r>
          </w:p>
        </w:tc>
        <w:tc>
          <w:tcPr>
            <w:tcW w:type="dxa" w:w="1170"/>
          </w:tcPr>
          <w:p/>
        </w:tc>
        <w:tc>
          <w:tcPr>
            <w:tcW w:type="dxa" w:w="1170"/>
          </w:tcPr>
          <w:p/>
        </w:tc>
        <w:tc>
          <w:tcPr>
            <w:tcW w:type="dxa" w:w="1170"/>
          </w:tcPr>
          <w:p/>
        </w:tc>
        <w:tc>
          <w:tcPr>
            <w:tcW w:type="dxa" w:w="1170"/>
          </w:tcPr>
          <w:p>
            <w:pPr>
              <w:pStyle w:val="Compact"/>
              <w:jc w:val="left"/>
            </w:pPr>
            <w:r>
              <w:t xml:space="preserve">1/4 tsp</w:t>
            </w:r>
          </w:p>
        </w:tc>
        <w:tc>
          <w:tcPr>
            <w:tcW w:type="dxa" w:w="1170"/>
          </w:tcPr>
          <w:p/>
        </w:tc>
        <w:tc>
          <w:tcPr>
            <w:tcW w:type="dxa" w:w="1170"/>
          </w:tcPr>
          <w:p/>
        </w:tc>
      </w:tr>
    </w:tbl>
    <w:p>
      <w:pPr>
        <w:pStyle w:val="BodyText"/>
      </w:pPr>
      <w:r>
        <w:t xml:space="preserve">Which station was hardest to get right? __________ Why? ______________________________________</w:t>
      </w:r>
    </w:p>
    <w:p>
      <w:pPr>
        <w:pStyle w:val="Heading2"/>
      </w:pPr>
      <w:bookmarkStart w:id="23" w:name="X3ffd6ff201db538c78fec1deb82230e4ce4b1f9"/>
      <w:r>
        <w:t xml:space="preserve">Part 3: Equivalents practice (Day 1, alone, then check with a partner)</w:t>
      </w:r>
      <w:bookmarkEnd w:id="23"/>
    </w:p>
    <w:p>
      <w:pPr>
        <w:pStyle w:val="FirstParagraph"/>
      </w:pPr>
      <w:r>
        <w:t xml:space="preserve">Show your work. Fractions are fine; so are decimals.</w:t>
      </w:r>
    </w:p>
    <w:p>
      <w:pPr>
        <w:numPr>
          <w:ilvl w:val="0"/>
          <w:numId w:val="1002"/>
        </w:numPr>
        <w:pStyle w:val="Compact"/>
      </w:pPr>
      <w:r>
        <w:t xml:space="preserve">A recipe needs 2 Tbsp of oil. You only have a teaspoon. How many teaspoons? ______</w:t>
      </w:r>
    </w:p>
    <w:p>
      <w:pPr>
        <w:numPr>
          <w:ilvl w:val="0"/>
          <w:numId w:val="1002"/>
        </w:numPr>
        <w:pStyle w:val="Compact"/>
      </w:pPr>
      <w:r>
        <w:t xml:space="preserve">A recipe needs 1/2 c of milk. How many tablespoons is that? ______</w:t>
      </w:r>
    </w:p>
    <w:p>
      <w:pPr>
        <w:numPr>
          <w:ilvl w:val="0"/>
          <w:numId w:val="1002"/>
        </w:numPr>
        <w:pStyle w:val="Compact"/>
      </w:pPr>
      <w:r>
        <w:t xml:space="preserve">A recipe needs 8 fl oz of water. How many cups? ______</w:t>
      </w:r>
    </w:p>
    <w:p>
      <w:pPr>
        <w:numPr>
          <w:ilvl w:val="0"/>
          <w:numId w:val="1002"/>
        </w:numPr>
        <w:pStyle w:val="Compact"/>
      </w:pPr>
      <w:r>
        <w:t xml:space="preserve">Double it: the recipe says 1/4 tsp baking powder. Doubled = ______ tsp</w:t>
      </w:r>
    </w:p>
    <w:p>
      <w:pPr>
        <w:numPr>
          <w:ilvl w:val="0"/>
          <w:numId w:val="1002"/>
        </w:numPr>
        <w:pStyle w:val="Compact"/>
      </w:pPr>
      <w:r>
        <w:t xml:space="preserve">Halve it: the recipe says 3 Tbsp sugar. Halved = ______ Tbsp (which spoons would you use? ______)</w:t>
      </w:r>
    </w:p>
    <w:p>
      <w:pPr>
        <w:numPr>
          <w:ilvl w:val="0"/>
          <w:numId w:val="1002"/>
        </w:numPr>
        <w:pStyle w:val="Compact"/>
      </w:pPr>
      <w:r>
        <w:t xml:space="preserve">A recipe for 4 people needs 1 1/2 c of rice. You are cooking for 8. How much rice? ______ c</w:t>
      </w:r>
    </w:p>
    <w:p>
      <w:pPr>
        <w:pStyle w:val="FirstParagraph"/>
      </w:pPr>
      <w:r>
        <w:t xml:space="preserve">Grade 8 stretch: 7. Halve 1 1/2 tsp of salt. ______ tsp. 8. A recipe for 4 needs 2/3 c of milk. Scale it to 6 people. ______ c</w:t>
      </w:r>
    </w:p>
    <w:p>
      <w:pPr>
        <w:pStyle w:val="Heading2"/>
      </w:pPr>
      <w:bookmarkStart w:id="24" w:name="X99c25c20840f3b5e3b8871510e7406970d538e5"/>
      <w:r>
        <w:t xml:space="preserve">Part 4: Silent Measurement Challenge results (Day 2)</w:t>
      </w:r>
      <w:bookmarkEnd w:id="24"/>
    </w:p>
    <w:p>
      <w:pPr>
        <w:pStyle w:val="FirstParagraph"/>
      </w:pPr>
      <w:r>
        <w:t xml:space="preserve">Team card letter: ______ Team total points: ______</w:t>
      </w:r>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Cup</w:t>
            </w:r>
          </w:p>
        </w:tc>
        <w:tc>
          <w:tcPr>
            <w:tcBorders>
              <w:bottom w:val="single"/>
            </w:tcBorders>
            <w:vAlign w:val="bottom"/>
          </w:tcPr>
          <w:p>
            <w:pPr>
              <w:pStyle w:val="Compact"/>
              <w:jc w:val="left"/>
            </w:pPr>
            <w:r>
              <w:t xml:space="preserve">What we measured</w:t>
            </w:r>
          </w:p>
        </w:tc>
        <w:tc>
          <w:tcPr>
            <w:tcBorders>
              <w:bottom w:val="single"/>
            </w:tcBorders>
            <w:vAlign w:val="bottom"/>
          </w:tcPr>
          <w:p>
            <w:pPr>
              <w:pStyle w:val="Compact"/>
              <w:jc w:val="left"/>
            </w:pPr>
            <w:r>
              <w:t xml:space="preserve">Target (g)</w:t>
            </w:r>
          </w:p>
        </w:tc>
        <w:tc>
          <w:tcPr>
            <w:tcBorders>
              <w:bottom w:val="single"/>
            </w:tcBorders>
            <w:vAlign w:val="bottom"/>
          </w:tcPr>
          <w:p>
            <w:pPr>
              <w:pStyle w:val="Compact"/>
              <w:jc w:val="left"/>
            </w:pPr>
            <w:r>
              <w:t xml:space="preserve">Our scale reading (g)</w:t>
            </w:r>
          </w:p>
        </w:tc>
        <w:tc>
          <w:tcPr>
            <w:tcBorders>
              <w:bottom w:val="single"/>
            </w:tcBorders>
            <w:vAlign w:val="bottom"/>
          </w:tcPr>
          <w:p>
            <w:pPr>
              <w:pStyle w:val="Compact"/>
              <w:jc w:val="left"/>
            </w:pPr>
            <w:r>
              <w:t xml:space="preserve">Points</w:t>
            </w:r>
          </w:p>
        </w:tc>
        <w:tc>
          <w:tcPr>
            <w:tcBorders>
              <w:bottom w:val="single"/>
            </w:tcBorders>
            <w:vAlign w:val="bottom"/>
          </w:tcPr>
          <w:p>
            <w:pPr>
              <w:pStyle w:val="Compact"/>
              <w:jc w:val="left"/>
            </w:pPr>
            <w:r>
              <w:t xml:space="preserve">If we missed, the technique error was</w:t>
            </w:r>
          </w:p>
        </w:tc>
      </w:tr>
      <w:tr>
        <w:tc>
          <w:p>
            <w:pPr>
              <w:pStyle w:val="Compact"/>
              <w:jc w:val="left"/>
            </w:pPr>
            <w:r>
              <w:t xml:space="preserve">1</w:t>
            </w:r>
          </w:p>
        </w:tc>
        <w:tc>
          <w:p/>
        </w:tc>
        <w:tc>
          <w:p/>
        </w:tc>
        <w:tc>
          <w:p/>
        </w:tc>
        <w:tc>
          <w:p/>
        </w:tc>
        <w:tc>
          <w:p/>
        </w:tc>
      </w:tr>
      <w:tr>
        <w:tc>
          <w:p>
            <w:pPr>
              <w:pStyle w:val="Compact"/>
              <w:jc w:val="left"/>
            </w:pPr>
            <w:r>
              <w:t xml:space="preserve">2</w:t>
            </w:r>
          </w:p>
        </w:tc>
        <w:tc>
          <w:p/>
        </w:tc>
        <w:tc>
          <w:p/>
        </w:tc>
        <w:tc>
          <w:p/>
        </w:tc>
        <w:tc>
          <w:p/>
        </w:tc>
        <w:tc>
          <w:p/>
        </w:tc>
      </w:tr>
      <w:tr>
        <w:tc>
          <w:p>
            <w:pPr>
              <w:pStyle w:val="Compact"/>
              <w:jc w:val="left"/>
            </w:pPr>
            <w:r>
              <w:t xml:space="preserve">3</w:t>
            </w:r>
          </w:p>
        </w:tc>
        <w:tc>
          <w:p/>
        </w:tc>
        <w:tc>
          <w:p/>
        </w:tc>
        <w:tc>
          <w:p/>
        </w:tc>
        <w:tc>
          <w:p/>
        </w:tc>
        <w:tc>
          <w:p/>
        </w:tc>
      </w:tr>
      <w:tr>
        <w:tc>
          <w:p>
            <w:pPr>
              <w:pStyle w:val="Compact"/>
              <w:jc w:val="left"/>
            </w:pPr>
            <w:r>
              <w:t xml:space="preserve">4</w:t>
            </w:r>
          </w:p>
        </w:tc>
        <w:tc>
          <w:p/>
        </w:tc>
        <w:tc>
          <w:p/>
        </w:tc>
        <w:tc>
          <w:p/>
        </w:tc>
        <w:tc>
          <w:p/>
        </w:tc>
        <w:tc>
          <w:p/>
        </w:tc>
      </w:tr>
      <w:tr>
        <w:tc>
          <w:p>
            <w:pPr>
              <w:pStyle w:val="Compact"/>
              <w:jc w:val="left"/>
            </w:pPr>
            <w:r>
              <w:t xml:space="preserve">5</w:t>
            </w:r>
          </w:p>
        </w:tc>
        <w:tc>
          <w:p/>
        </w:tc>
        <w:tc>
          <w:p/>
        </w:tc>
        <w:tc>
          <w:p/>
        </w:tc>
        <w:tc>
          <w:p/>
        </w:tc>
        <w:tc>
          <w:p/>
        </w:tc>
      </w:tr>
      <w:tr>
        <w:tc>
          <w:p>
            <w:pPr>
              <w:pStyle w:val="Compact"/>
              <w:jc w:val="left"/>
            </w:pPr>
            <w:r>
              <w:t xml:space="preserve">6</w:t>
            </w:r>
          </w:p>
        </w:tc>
        <w:tc>
          <w:p/>
        </w:tc>
        <w:tc>
          <w:p/>
        </w:tc>
        <w:tc>
          <w:p/>
        </w:tc>
        <w:tc>
          <w:p/>
        </w:tc>
        <w:tc>
          <w:p/>
        </w:tc>
      </w:tr>
    </w:tbl>
    <w:p>
      <w:pPr>
        <w:pStyle w:val="BodyText"/>
      </w:pPr>
      <w:r>
        <w:t xml:space="preserve">Why measuring matters (from the debrief): In baking, flour is the ______, sugar is the ______ and the ______, and baking powder is the ______. If one is off, ______________________________________.</w:t>
      </w:r>
    </w:p>
    <w:p>
      <w:pPr>
        <w:pStyle w:val="BodyText"/>
      </w:pPr>
      <w:r>
        <w:t xml:space="preserve">How our team communicated without words. Sentence starter: "Our team showed ___ by ___."</w:t>
      </w:r>
    </w:p>
    <w:p>
      <w:r>
        <w:br w:type="page"/>
      </w:r>
    </w:p>
    <w:p>
      <w:r>
        <w:br w:type="page"/>
      </w:r>
    </w:p>
    <w:p>
      <w:pPr>
        <w:pStyle w:val="BodyText"/>
      </w:pPr>
      <w:r>
        <w:t xml:space="preserve">The one moment we wished we could talk: ______________________________________</w:t>
      </w:r>
    </w:p>
    <w:p>
      <w:r>
        <w:br w:type="page"/>
      </w:r>
    </w:p>
    <w:p>
      <w:pPr>
        <w:pStyle w:val="Heading2"/>
      </w:pPr>
      <w:bookmarkStart w:id="25" w:name="teacher-key"/>
      <w:r>
        <w:t xml:space="preserve">Teacher key</w:t>
      </w:r>
      <w:bookmarkEnd w:id="25"/>
    </w:p>
    <w:p>
      <w:pPr>
        <w:pStyle w:val="FirstParagraph"/>
      </w:pPr>
      <w:r>
        <w:rPr>
          <w:b/>
        </w:rPr>
        <w:t xml:space="preserve">Part 1.</w:t>
      </w:r>
      <w:r>
        <w:t xml:space="preserve"> </w:t>
      </w:r>
      <w:r>
        <w:t xml:space="preserve">Dry: dry measuring cups; do not pack; level with a straight edge. Liquid: liquid measuring cup; eye level. Small amounts: measuring spoons; over a bowl. Abbreviations: tsp teaspoon, Tbsp tablespoon, c cup, oz ounce, lb pound; Tbsp is bigger. Equivalents: 3 tsp = 1 Tbsp; 16 Tbsp = 1 c; 8 fl oz = 1 c; 4 Tbsp = 1/4 c; 2 c = 1 pint; 16 oz = 1 lb.</w:t>
      </w:r>
    </w:p>
    <w:p>
      <w:pPr>
        <w:pStyle w:val="BodyText"/>
      </w:pPr>
      <w:r>
        <w:rPr>
          <w:b/>
        </w:rPr>
        <w:t xml:space="preserve">Part 2.</w:t>
      </w:r>
      <w:r>
        <w:t xml:space="preserve"> </w:t>
      </w:r>
      <w:r>
        <w:t xml:space="preserve">Tools: A and B dry measuring cups and measuring spoons; C and D liquid measuring cup and measuring spoons; E measuring spoons. Typical grams for Amount 1: A 1/2 c flour about 60 to 62 g; B 1/4 c sugar 50 g; C 1 c water 237 g; D 2 Tbsp oil about 27 g; E 1 tsp salt about 6 g.</w:t>
      </w:r>
      <w:r>
        <w:t xml:space="preserve"> </w:t>
      </w:r>
      <w:r>
        <w:rPr>
          <w:rStyle w:val="TeacherNote"/>
        </w:rPr>
        <w:t xml:space="preserve">[Sal: your cups and your flour; write your numbers here.]</w:t>
      </w:r>
    </w:p>
    <w:p>
      <w:pPr>
        <w:pStyle w:val="BodyText"/>
      </w:pPr>
      <w:r>
        <w:rPr>
          <w:b/>
        </w:rPr>
        <w:t xml:space="preserve">Part 3.</w:t>
      </w:r>
      <w:r>
        <w:t xml:space="preserve"> </w:t>
      </w:r>
      <w:r>
        <w:t xml:space="preserve">1. 6 tsp. 2. 8 Tbsp. 3. 1 c. 4. 1/2 tsp. 5. 1 1/2 Tbsp (one tablespoon plus one and a half teaspoons, or a tablespoon and a half-tablespoon if the set has one). 6. 3 c. Stretch: 7. 3/4 tsp. 8. 1 c (2/3 times 1.5 = 1).</w:t>
      </w:r>
    </w:p>
    <w:p>
      <w:pPr>
        <w:pStyle w:val="BodyText"/>
      </w:pPr>
      <w:r>
        <w:rPr>
          <w:b/>
        </w:rPr>
        <w:t xml:space="preserve">Part 4.</w:t>
      </w:r>
      <w:r>
        <w:t xml:space="preserve"> </w:t>
      </w:r>
      <w:r>
        <w:t xml:space="preserve">Targets and points come from the teacher scoring sheet in</w:t>
      </w:r>
      <w:r>
        <w:t xml:space="preserve"> </w:t>
      </w:r>
      <w:r>
        <w:rPr>
          <w:rStyle w:val="VerbatimChar"/>
        </w:rPr>
        <w:t xml:space="preserve">Handout 01.06 - Silent Measurement Challenge Cards.md</w:t>
      </w:r>
      <w:r>
        <w:t xml:space="preserve">. Baking chemistry blanks: structure; sweetness; browning; lift (the rise); the texture or the rise changes (too much flour is dry and heavy, too little sugar is pale and bland, too much baking powder rises fast and falls, and can taste bitter). Communication answers vary; look for a named signal (pointing, a flat hand for</w:t>
      </w:r>
      <w:r>
        <w:t xml:space="preserve"> </w:t>
      </w:r>
      <w:r>
        <w:t xml:space="preserve">“</w:t>
      </w:r>
      <w:r>
        <w:t xml:space="preserve">stop,</w:t>
      </w:r>
      <w:r>
        <w:t xml:space="preserve">”</w:t>
      </w:r>
      <w:r>
        <w:t xml:space="preserve"> </w:t>
      </w:r>
      <w:r>
        <w:t xml:space="preserve">holding up fingers for a number, showing the card) and a real moment.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2026-09-15T16:27:13Z</dcterms:created>
  <dcterms:modified xsi:type="dcterms:W3CDTF">2026-09-15T16:27:13Z</dcterms:modified>
</cp:coreProperties>
</file>

<file path=docProps/custom.xml><?xml version="1.0" encoding="utf-8"?>
<Properties xmlns="http://schemas.openxmlformats.org/officeDocument/2006/custom-properties" xmlns:vt="http://schemas.openxmlformats.org/officeDocument/2006/docPropsVTypes"/>
</file>