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d4e009cffc8e0c766cd3eaa38d426790bc897f"/>
      <w:r>
        <w:t xml:space="preserve">Lesson 7.1: The Resume and the Three-Part Bullet</w:t>
      </w:r>
      <w:bookmarkEnd w:id="20"/>
    </w:p>
    <w:p>
      <w:pPr>
        <w:pStyle w:val="FirstParagraph"/>
      </w:pPr>
      <w:r>
        <w:rPr>
          <w:b/>
        </w:rPr>
        <w:t xml:space="preserve">Unit:</w:t>
      </w:r>
      <w:r>
        <w:t xml:space="preserve"> </w:t>
      </w:r>
      <w:r>
        <w:t xml:space="preserve">Unit 7, Launch: Career Readiness and FACS Shark Tank (capstone; draws on Individual Growth and Life Readiness)</w:t>
      </w:r>
      <w:r>
        <w:t xml:space="preserve"> </w:t>
      </w:r>
      <w:r>
        <w:rPr>
          <w:b/>
        </w:rPr>
        <w:t xml:space="preserve">Topic:</w:t>
      </w:r>
      <w:r>
        <w:t xml:space="preserve"> </w:t>
      </w:r>
      <w:r>
        <w:t xml:space="preserve">7.1 Present Yourself</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 (no kitchen or machines needed)</w:t>
      </w:r>
    </w:p>
    <w:p>
      <w:pPr>
        <w:pStyle w:val="Heading2"/>
      </w:pPr>
      <w:bookmarkStart w:id="21" w:name="standards"/>
      <w:r>
        <w:t xml:space="preserve">Standards</w:t>
      </w:r>
      <w:bookmarkEnd w:id="21"/>
    </w:p>
    <w:p>
      <w:pPr>
        <w:numPr>
          <w:ilvl w:val="0"/>
          <w:numId w:val="1001"/>
        </w:numPr>
        <w:pStyle w:val="Compact"/>
      </w:pPr>
      <w:r>
        <w:t xml:space="preserve">NYS module line: NYS IGLR 3. Employability d) Explore and implement strategies for career readiness</w:t>
      </w:r>
    </w:p>
    <w:p>
      <w:pPr>
        <w:numPr>
          <w:ilvl w:val="0"/>
          <w:numId w:val="1001"/>
        </w:numPr>
        <w:pStyle w:val="Compact"/>
      </w:pPr>
      <w:r>
        <w:t xml:space="preserve">NYS module line: NYS IGLR 1. Personal Development c) Predict areas of personal interests relating to the future</w:t>
      </w:r>
    </w:p>
    <w:p>
      <w:pPr>
        <w:numPr>
          <w:ilvl w:val="0"/>
          <w:numId w:val="1001"/>
        </w:numPr>
        <w:pStyle w:val="Compact"/>
      </w:pPr>
      <w:r>
        <w:t xml:space="preserve">CTE theme line: CTE CCO 3. Employability Skills c) List and describe employability skills and ways they benefit individuals in community and work situations</w:t>
      </w:r>
    </w:p>
    <w:p>
      <w:pPr>
        <w:numPr>
          <w:ilvl w:val="0"/>
          <w:numId w:val="1001"/>
        </w:numPr>
        <w:pStyle w:val="Compact"/>
      </w:pPr>
      <w:r>
        <w:t xml:space="preserve">CTE theme line: CTE CCO 3. Employability Skills a) Identify personal characteristics such as abilities, interests, and values and examine how they might impact career choices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1: Career Development. Students will be knowledgeable about the world of work, explore career options, and relate personal skills, aptitudes, and abilities to future career decisions.</w:t>
      </w:r>
    </w:p>
    <w:p>
      <w:pPr>
        <w:numPr>
          <w:ilvl w:val="0"/>
          <w:numId w:val="1001"/>
        </w:numPr>
        <w:pStyle w:val="Compact"/>
      </w:pPr>
      <w:r>
        <w:t xml:space="preserve">National FCS 3.0: 1.2.2 Show the skills used to find a job and to keep one.</w:t>
      </w:r>
    </w:p>
    <w:p>
      <w:pPr>
        <w:numPr>
          <w:ilvl w:val="0"/>
          <w:numId w:val="1001"/>
        </w:numPr>
        <w:pStyle w:val="Compact"/>
      </w:pPr>
      <w:r>
        <w:t xml:space="preserve">National FCS 3.0: 1.2.8 Show the work habits, ethics, and professional conduct employers expect.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resume is not a list of jobs. It is proof, in writing, that you have already done things. You have a year of proof in your FACS folder and most of you do not know it yet.</w:t>
      </w:r>
      <w:r>
        <w:t xml:space="preserve"> </w:t>
      </w:r>
      <w:r>
        <w:rPr>
          <w:b/>
        </w:rPr>
        <w:t xml:space="preserve">Essential question:</w:t>
      </w:r>
      <w:r>
        <w:t xml:space="preserve"> </w:t>
      </w:r>
      <w:r>
        <w:t xml:space="preserve">What have I already done that somebody would want to pay me for?</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blank resume outline, name the seven sections of a middle school resume and state in one sentence who reads a resume and for how long.</w:t>
      </w:r>
    </w:p>
    <w:p>
      <w:pPr>
        <w:numPr>
          <w:ilvl w:val="0"/>
          <w:numId w:val="1002"/>
        </w:numPr>
        <w:pStyle w:val="Compact"/>
      </w:pPr>
      <w:r>
        <w:t xml:space="preserve">(Mid) Given four weak resume bullets, rewrite two of them into the three-part form (the work, the explanation, the output) using specific and true details.</w:t>
      </w:r>
    </w:p>
    <w:p>
      <w:pPr>
        <w:numPr>
          <w:ilvl w:val="0"/>
          <w:numId w:val="1002"/>
        </w:numPr>
        <w:pStyle w:val="Compact"/>
      </w:pPr>
      <w:r>
        <w:t xml:space="preserve">(High) Mining their own FACS folder and this year’s work, select and justify five pieces of evidence that belong on their resume, and explain for each one why an employer would care.</w:t>
      </w:r>
    </w:p>
    <w:p>
      <w:pPr>
        <w:pStyle w:val="Heading2"/>
      </w:pPr>
      <w:bookmarkStart w:id="24" w:name="vocabulary"/>
      <w:r>
        <w:t xml:space="preserve">Vocabulary</w:t>
      </w:r>
      <w:bookmarkEnd w:id="24"/>
    </w:p>
    <w:p>
      <w:pPr>
        <w:pStyle w:val="FirstParagraph"/>
      </w:pPr>
      <w:r>
        <w:t xml:space="preserve">Tier 2 (general academic): evidence, specific, section, revise, claim</w:t>
      </w:r>
      <w:r>
        <w:t xml:space="preserve"> </w:t>
      </w:r>
      <w:r>
        <w:t xml:space="preserve">Tier 3 (FACS): resume, bullet, summary, skill, experience, reference. See</w:t>
      </w:r>
      <w:r>
        <w:t xml:space="preserve"> </w:t>
      </w:r>
      <w:r>
        <w:rPr>
          <w:rStyle w:val="VerbatimChar"/>
        </w:rPr>
        <w:t xml:space="preserve">Vocabulary 07.md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Student FACS folders, pulled from the room’s file crate and set on desks before the bell, one per student. These hold the Lesson 1.22, 2.20, 2.21, 2.22, 3.19, 4.16, 5.19, and 6.18 careers self-checks and career research cards, every lab rubric from the year, and the project rubrics.</w:t>
      </w:r>
    </w:p>
    <w:p>
      <w:pPr>
        <w:numPr>
          <w:ilvl w:val="0"/>
          <w:numId w:val="1003"/>
        </w:numPr>
        <w:pStyle w:val="Compact"/>
      </w:pPr>
      <w:r>
        <w:rPr>
          <w:rStyle w:val="VerbatimChar"/>
        </w:rPr>
        <w:t xml:space="preserve">Handout 07.01 - Resume Sections and the Three-Part Bullet.md</w:t>
      </w:r>
      <w:r>
        <w:t xml:space="preserve">, one per student, printed double sided</w:t>
      </w:r>
    </w:p>
    <w:p>
      <w:pPr>
        <w:numPr>
          <w:ilvl w:val="0"/>
          <w:numId w:val="1003"/>
        </w:numPr>
        <w:pStyle w:val="Compact"/>
      </w:pPr>
      <w:r>
        <w:t xml:space="preserve">Highlighters, one per student (any color; students mark what they find in the folder)</w:t>
      </w:r>
    </w:p>
    <w:p>
      <w:pPr>
        <w:numPr>
          <w:ilvl w:val="0"/>
          <w:numId w:val="1003"/>
        </w:numPr>
        <w:pStyle w:val="Compact"/>
      </w:pPr>
      <w:r>
        <w:t xml:space="preserve">Chart paper or a cleared board section headed</w:t>
      </w:r>
      <w:r>
        <w:t xml:space="preserve"> </w:t>
      </w:r>
      <w:r>
        <w:t xml:space="preserve">“</w:t>
      </w:r>
      <w:r>
        <w:t xml:space="preserve">This Year We Actually Did</w:t>
      </w:r>
      <w:r>
        <w:t xml:space="preserve">”</w:t>
      </w:r>
      <w:r>
        <w:t xml:space="preserve"> </w:t>
      </w:r>
      <w:r>
        <w:t xml:space="preserve">with a marker</w:t>
      </w:r>
    </w:p>
    <w:p>
      <w:pPr>
        <w:numPr>
          <w:ilvl w:val="0"/>
          <w:numId w:val="1003"/>
        </w:numPr>
        <w:pStyle w:val="Compact"/>
      </w:pPr>
      <w:r>
        <w:t xml:space="preserve">Slides:</w:t>
      </w:r>
      <w:r>
        <w:t xml:space="preserve"> </w:t>
      </w:r>
      <w:r>
        <w:rPr>
          <w:rStyle w:val="VerbatimChar"/>
        </w:rPr>
        <w:t xml:space="preserve">Slides 07.01 - The Resume and the Three-Part Bullet</w:t>
      </w:r>
      <w:r>
        <w:t xml:space="preserve"> </w:t>
      </w:r>
      <w:r>
        <w:t xml:space="preserve">(outline in 05 Materials; the site renders it as a deck)</w:t>
      </w:r>
    </w:p>
    <w:p>
      <w:pPr>
        <w:numPr>
          <w:ilvl w:val="0"/>
          <w:numId w:val="1003"/>
        </w:numPr>
        <w:pStyle w:val="Compact"/>
      </w:pPr>
      <w:r>
        <w:t xml:space="preserve">A printed copy of one real, ordinary adult resume with the name and contact information blacked out, one per table of four, for the 45-second timing demonstration.</w:t>
      </w:r>
      <w:r>
        <w:t xml:space="preserve"> </w:t>
      </w:r>
      <w:r>
        <w:rPr>
          <w:rStyle w:val="TeacherNote"/>
        </w:rPr>
        <w:t xml:space="preserve">[Sal: use your own resume with your address and phone removed. Students find out that a real one is one page and mostly bullets, and that it belongs to somebody they know.]</w:t>
      </w:r>
    </w:p>
    <w:p>
      <w:pPr>
        <w:numPr>
          <w:ilvl w:val="0"/>
          <w:numId w:val="1003"/>
        </w:numPr>
        <w:pStyle w:val="Compact"/>
      </w:pPr>
      <w:r>
        <w:t xml:space="preserve">Timer visible to the class</w:t>
      </w:r>
    </w:p>
    <w:p>
      <w:pPr>
        <w:numPr>
          <w:ilvl w:val="0"/>
          <w:numId w:val="1003"/>
        </w:numPr>
        <w:pStyle w:val="Compact"/>
      </w:pPr>
      <w:r>
        <w:t xml:space="preserve">Setup notes: put the folders out before the bell so students see them and start looking without being told. Write the year’s eight projects and labs on the board in advance, in order, as a memory aid: the $40 meal, the budget and ClassroomStreet, the babysitter kit, the room design, the upcycle item, Feed the Class, the safety exam, every lab. Allergy check: none, no food today.</w:t>
      </w:r>
    </w:p>
    <w:p>
      <w:pPr>
        <w:pStyle w:val="Heading2"/>
      </w:pPr>
      <w:bookmarkStart w:id="26" w:name="pre-assessment"/>
      <w:r>
        <w:t xml:space="preserve">Pre-assessment</w:t>
      </w:r>
      <w:bookmarkEnd w:id="26"/>
    </w:p>
    <w:p>
      <w:pPr>
        <w:pStyle w:val="FirstParagraph"/>
      </w:pPr>
      <w:r>
        <w:t xml:space="preserve">The do now asks students to write a resume from memory with no instruction. Collect nothing; read four out loud. What they leave out (the summary line, skills, anything that is not a paid job) is the lesson. Also check the FACS folder count before class: a student with a thin folder needs the board list more than the folder, and a partner who will lend examples.</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You are applying for a paid summer job at a place you would actually like to work. You get one sheet of paper to convince them. What goes on it? Make a list. Two minutes.</w:t>
      </w:r>
      <w:r>
        <w:t xml:space="preserve">”</w:t>
      </w:r>
    </w:p>
    <w:p>
      <w:pPr>
        <w:pStyle w:val="BodyText"/>
      </w:pPr>
      <w:r>
        <w:t xml:space="preserve">Debrief: cold call four students and write only the headings they name. Most classes produce</w:t>
      </w:r>
      <w:r>
        <w:t xml:space="preserve"> </w:t>
      </w:r>
      <w:r>
        <w:t xml:space="preserve">“</w:t>
      </w:r>
      <w:r>
        <w:t xml:space="preserve">name, phone, jobs I had.</w:t>
      </w:r>
      <w:r>
        <w:t xml:space="preserve">”</w:t>
      </w:r>
      <w:r>
        <w:t xml:space="preserve"> </w:t>
      </w:r>
      <w:r>
        <w:t xml:space="preserve">Then the hook: hold up the blacked-out adult resume and say,</w:t>
      </w:r>
      <w:r>
        <w:t xml:space="preserve"> </w:t>
      </w:r>
      <w:r>
        <w:t xml:space="preserve">“</w:t>
      </w:r>
      <w:r>
        <w:t xml:space="preserve">The person reading this spends about six to eight seconds before deciding whether to read the rest. Not six minutes. Six seconds. So every line has to earn its space.</w:t>
      </w:r>
      <w:r>
        <w:t xml:space="preserve">”</w:t>
      </w:r>
      <w:r>
        <w:t xml:space="preserve"> </w:t>
      </w:r>
      <w:r>
        <w:t xml:space="preserve">Hand one copy per table. Give them 45 seconds to find, out loud, three things it has that their list did not.</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who reads it, and the seven sections</w:t>
            </w:r>
          </w:p>
        </w:tc>
        <w:tc>
          <w:p>
            <w:pPr>
              <w:pStyle w:val="Compact"/>
              <w:jc w:val="left"/>
            </w:pPr>
            <w:r>
              <w:t xml:space="preserve">Say who actually reads a resume (a manager, a coach, a program director, sometimes software that scans for words) and how fast. Put the seven sections on one slide: name and contact, a one-line summary, skills, experience (school, volunteer, and family responsibilities all count), activities, awards, languages. Say the rule twice:</w:t>
            </w:r>
            <w:r>
              <w:t xml:space="preserve"> </w:t>
            </w:r>
            <w:r>
              <w:rPr>
                <w:b/>
              </w:rPr>
              <w:t xml:space="preserve">everything on it must be true and specific.</w:t>
            </w:r>
            <w:r>
              <w:t xml:space="preserve"> </w:t>
            </w:r>
            <w:r>
              <w:t xml:space="preserve">Name the two ways students lose a job offer: a lie, and a line so vague nobody can picture it.</w:t>
            </w:r>
          </w:p>
        </w:tc>
        <w:tc>
          <w:p>
            <w:pPr>
              <w:pStyle w:val="Compact"/>
              <w:jc w:val="left"/>
            </w:pPr>
            <w:r>
              <w:t xml:space="preserve">Fill in the seven section names on the handout’s outline. Write one example of something they could put in the experience section that is not a paid job.</w:t>
            </w:r>
          </w:p>
        </w:tc>
        <w:tc>
          <w:p>
            <w:pPr>
              <w:pStyle w:val="Compact"/>
              <w:jc w:val="left"/>
            </w:pPr>
            <w:r>
              <w:t xml:space="preserve">7 min</w:t>
            </w:r>
          </w:p>
        </w:tc>
      </w:tr>
      <w:tr>
        <w:tc>
          <w:p>
            <w:pPr>
              <w:pStyle w:val="Compact"/>
              <w:jc w:val="left"/>
            </w:pPr>
            <w:r>
              <w:t xml:space="preserve">2. Direct instruction and modeling: the three-part bullet</w:t>
            </w:r>
          </w:p>
        </w:tc>
        <w:tc>
          <w:p>
            <w:pPr>
              <w:pStyle w:val="Compact"/>
              <w:jc w:val="left"/>
            </w:pPr>
            <w:r>
              <w:t xml:space="preserve">Teach the bullet formula:</w:t>
            </w:r>
            <w:r>
              <w:t xml:space="preserve"> </w:t>
            </w:r>
            <w:r>
              <w:rPr>
                <w:b/>
              </w:rPr>
              <w:t xml:space="preserve">the work</w:t>
            </w:r>
            <w:r>
              <w:t xml:space="preserve"> </w:t>
            </w:r>
            <w:r>
              <w:t xml:space="preserve">(what you did),</w:t>
            </w:r>
            <w:r>
              <w:t xml:space="preserve"> </w:t>
            </w:r>
            <w:r>
              <w:rPr>
                <w:b/>
              </w:rPr>
              <w:t xml:space="preserve">the explanation</w:t>
            </w:r>
            <w:r>
              <w:t xml:space="preserve"> </w:t>
            </w:r>
            <w:r>
              <w:t xml:space="preserve">(how, with what, for whom, how many),</w:t>
            </w:r>
            <w:r>
              <w:t xml:space="preserve"> </w:t>
            </w:r>
            <w:r>
              <w:rPr>
                <w:b/>
              </w:rPr>
              <w:t xml:space="preserve">the output</w:t>
            </w:r>
            <w:r>
              <w:t xml:space="preserve"> </w:t>
            </w:r>
            <w:r>
              <w:t xml:space="preserve">(what came out of it, with a number if there is one). Model it live on the board from a weak line to a strong one, thinking out loud:</w:t>
            </w:r>
            <w:r>
              <w:t xml:space="preserve"> </w:t>
            </w:r>
            <w:r>
              <w:t xml:space="preserve">“</w:t>
            </w:r>
            <w:r>
              <w:t xml:space="preserve">Helped in the kitchen</w:t>
            </w:r>
            <w:r>
              <w:t xml:space="preserve">”</w:t>
            </w:r>
            <w:r>
              <w:t xml:space="preserve"> </w:t>
            </w:r>
            <w:r>
              <w:t xml:space="preserve">becomes</w:t>
            </w:r>
            <w:r>
              <w:t xml:space="preserve"> </w:t>
            </w:r>
            <w:r>
              <w:t xml:space="preserve">“</w:t>
            </w:r>
            <w:r>
              <w:t xml:space="preserve">Cooked a pasta dish for 30 people as Station Manager, running a written eight-block time plan, and served every plate within the 40-minute period.</w:t>
            </w:r>
            <w:r>
              <w:t xml:space="preserve">”</w:t>
            </w:r>
            <w:r>
              <w:t xml:space="preserve"> </w:t>
            </w:r>
            <w:r>
              <w:t xml:space="preserve">Ask which part is the work, which is the explanation, which is the output.</w:t>
            </w:r>
          </w:p>
        </w:tc>
        <w:tc>
          <w:p>
            <w:pPr>
              <w:pStyle w:val="Compact"/>
              <w:jc w:val="left"/>
            </w:pPr>
            <w:r>
              <w:t xml:space="preserve">Copy the three-part formula onto the handout. Label the three parts on the modeled bullet.</w:t>
            </w:r>
          </w:p>
        </w:tc>
        <w:tc>
          <w:p>
            <w:pPr>
              <w:pStyle w:val="Compact"/>
              <w:jc w:val="left"/>
            </w:pPr>
            <w:r>
              <w:t xml:space="preserve">6 min</w:t>
            </w:r>
          </w:p>
        </w:tc>
      </w:tr>
      <w:tr>
        <w:tc>
          <w:p>
            <w:pPr>
              <w:pStyle w:val="Compact"/>
              <w:jc w:val="left"/>
            </w:pPr>
            <w:r>
              <w:t xml:space="preserve">3. Practice: fix four bullets</w:t>
            </w:r>
          </w:p>
        </w:tc>
        <w:tc>
          <w:p>
            <w:pPr>
              <w:pStyle w:val="Compact"/>
              <w:jc w:val="left"/>
            </w:pPr>
            <w:r>
              <w:t xml:space="preserve">Put the four weak bullets on the slide (also on the handout). Assign pairs. Circulate with the clipboard checklist. Push with one question only:</w:t>
            </w:r>
            <w:r>
              <w:t xml:space="preserve"> </w:t>
            </w:r>
            <w:r>
              <w:t xml:space="preserve">“</w:t>
            </w:r>
            <w:r>
              <w:t xml:space="preserve">How many? For whom? What came out of it?</w:t>
            </w:r>
            <w:r>
              <w:t xml:space="preserve">”</w:t>
            </w:r>
          </w:p>
        </w:tc>
        <w:tc>
          <w:p>
            <w:pPr>
              <w:pStyle w:val="Compact"/>
              <w:jc w:val="left"/>
            </w:pPr>
            <w:r>
              <w:t xml:space="preserve">In pairs, rewrite two of the four weak bullets into three-part form on the handout. Each partner writes both.</w:t>
            </w:r>
          </w:p>
        </w:tc>
        <w:tc>
          <w:p>
            <w:pPr>
              <w:pStyle w:val="Compact"/>
              <w:jc w:val="left"/>
            </w:pPr>
            <w:r>
              <w:t xml:space="preserve">8 min</w:t>
            </w:r>
          </w:p>
        </w:tc>
      </w:tr>
      <w:tr>
        <w:tc>
          <w:p>
            <w:pPr>
              <w:pStyle w:val="Compact"/>
              <w:jc w:val="left"/>
            </w:pPr>
            <w:r>
              <w:t xml:space="preserve">4. Learning activity: mine the folder</w:t>
            </w:r>
          </w:p>
        </w:tc>
        <w:tc>
          <w:p>
            <w:pPr>
              <w:pStyle w:val="Compact"/>
              <w:jc w:val="left"/>
            </w:pPr>
            <w:r>
              <w:t xml:space="preserve">Give the mining task and start the timer. Point at the board list of the year’s projects. Say the rule: you may only write something you can point to. Circulate and ask the pointing question:</w:t>
            </w:r>
            <w:r>
              <w:t xml:space="preserve"> </w:t>
            </w:r>
            <w:r>
              <w:t xml:space="preserve">“</w:t>
            </w:r>
            <w:r>
              <w:t xml:space="preserve">Show me where that is.</w:t>
            </w:r>
            <w:r>
              <w:t xml:space="preserve">”</w:t>
            </w:r>
            <w:r>
              <w:t xml:space="preserve"> </w:t>
            </w:r>
            <w:r>
              <w:t xml:space="preserve">Add anything the class forgot to the</w:t>
            </w:r>
            <w:r>
              <w:t xml:space="preserve"> </w:t>
            </w:r>
            <w:r>
              <w:t xml:space="preserve">“</w:t>
            </w:r>
            <w:r>
              <w:t xml:space="preserve">This Year We Actually Did</w:t>
            </w:r>
            <w:r>
              <w:t xml:space="preserve">”</w:t>
            </w:r>
            <w:r>
              <w:t xml:space="preserve"> </w:t>
            </w:r>
            <w:r>
              <w:t xml:space="preserve">chart as students call it out.</w:t>
            </w:r>
          </w:p>
        </w:tc>
        <w:tc>
          <w:p>
            <w:pPr>
              <w:pStyle w:val="Compact"/>
              <w:jc w:val="left"/>
            </w:pPr>
            <w:r>
              <w:t xml:space="preserve">Open the FACS folder. Highlight every rubric, self-check, and card that shows something they did. Fill the mining sheet: five pieces of evidence, and for each one, one sentence on why an employer would care.</w:t>
            </w:r>
          </w:p>
        </w:tc>
        <w:tc>
          <w:p>
            <w:pPr>
              <w:pStyle w:val="Compact"/>
              <w:jc w:val="left"/>
            </w:pPr>
            <w:r>
              <w:t xml:space="preserve">10 min</w:t>
            </w:r>
          </w:p>
        </w:tc>
      </w:tr>
    </w:tbl>
    <w:p>
      <w:pPr>
        <w:pStyle w:val="BodyText"/>
      </w:pPr>
      <w:r>
        <w:t xml:space="preserve">Do now 5 plus 7 plus 6 plus 8 plus 10 is 36; the closure below is 4 minutes. Total 40. If the class is slow to settle, cut Step 3 to one bullet.</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How long does the person reading your resume actually spend on it the first time?</w:t>
      </w:r>
    </w:p>
    <w:p>
      <w:pPr>
        <w:numPr>
          <w:ilvl w:val="0"/>
          <w:numId w:val="1004"/>
        </w:numPr>
        <w:pStyle w:val="Compact"/>
      </w:pPr>
      <w:r>
        <w:t xml:space="preserve">Which section would a summer camp director read first? Which one would a restaurant read first?</w:t>
      </w:r>
    </w:p>
    <w:p>
      <w:pPr>
        <w:numPr>
          <w:ilvl w:val="0"/>
          <w:numId w:val="1004"/>
        </w:numPr>
        <w:pStyle w:val="Compact"/>
      </w:pPr>
      <w:r>
        <w:t xml:space="preserve">In this bullet, where is the output? What is missing?</w:t>
      </w:r>
    </w:p>
    <w:p>
      <w:pPr>
        <w:numPr>
          <w:ilvl w:val="0"/>
          <w:numId w:val="1004"/>
        </w:numPr>
        <w:pStyle w:val="Compact"/>
      </w:pPr>
      <w:r>
        <w:t xml:space="preserve">Is</w:t>
      </w:r>
      <w:r>
        <w:t xml:space="preserve"> </w:t>
      </w:r>
      <w:r>
        <w:t xml:space="preserve">“</w:t>
      </w:r>
      <w:r>
        <w:t xml:space="preserve">hard worker</w:t>
      </w:r>
      <w:r>
        <w:t xml:space="preserve">”</w:t>
      </w:r>
      <w:r>
        <w:t xml:space="preserve"> </w:t>
      </w:r>
      <w:r>
        <w:t xml:space="preserve">specific? What could you write instead that proves it?</w:t>
      </w:r>
    </w:p>
    <w:p>
      <w:pPr>
        <w:pStyle w:val="FirstParagraph"/>
      </w:pPr>
      <w:r>
        <w:t xml:space="preserve">Deepen learning:</w:t>
      </w:r>
    </w:p>
    <w:p>
      <w:pPr>
        <w:numPr>
          <w:ilvl w:val="0"/>
          <w:numId w:val="1005"/>
        </w:numPr>
        <w:pStyle w:val="Compact"/>
      </w:pPr>
      <w:r>
        <w:t xml:space="preserve">You have never had a paid job. Why does an employer still care what you did in this class?</w:t>
      </w:r>
    </w:p>
    <w:p>
      <w:pPr>
        <w:numPr>
          <w:ilvl w:val="0"/>
          <w:numId w:val="1005"/>
        </w:numPr>
        <w:pStyle w:val="Compact"/>
      </w:pPr>
      <w:r>
        <w:t xml:space="preserve">Somebody in here cooked for thirty people on a written time plan. Why is that worth more on paper than</w:t>
      </w:r>
      <w:r>
        <w:t xml:space="preserve"> </w:t>
      </w:r>
      <w:r>
        <w:t xml:space="preserve">“</w:t>
      </w:r>
      <w:r>
        <w:t xml:space="preserve">I like to cook</w:t>
      </w:r>
      <w:r>
        <w:t xml:space="preserve">”</w:t>
      </w:r>
      <w:r>
        <w:t xml:space="preserve">?</w:t>
      </w:r>
    </w:p>
    <w:p>
      <w:pPr>
        <w:numPr>
          <w:ilvl w:val="0"/>
          <w:numId w:val="1005"/>
        </w:numPr>
        <w:pStyle w:val="Compact"/>
      </w:pPr>
      <w:r>
        <w:t xml:space="preserve">Why would a lie on a resume cost you the job even if nobody catches it until after you are hired?</w:t>
      </w:r>
    </w:p>
    <w:p>
      <w:pPr>
        <w:numPr>
          <w:ilvl w:val="0"/>
          <w:numId w:val="1005"/>
        </w:numPr>
        <w:pStyle w:val="Compact"/>
      </w:pPr>
      <w:r>
        <w:t xml:space="preserve">You take care of a younger sibling every afternoon. Is that experience? Make the case.</w:t>
      </w:r>
    </w:p>
    <w:p>
      <w:pPr>
        <w:pStyle w:val="Heading2"/>
      </w:pPr>
      <w:bookmarkStart w:id="30" w:name="check-for-understanding"/>
      <w:r>
        <w:t xml:space="preserve">Check for understanding</w:t>
      </w:r>
      <w:bookmarkEnd w:id="30"/>
    </w:p>
    <w:p>
      <w:pPr>
        <w:pStyle w:val="FirstParagraph"/>
      </w:pPr>
      <w:r>
        <w:t xml:space="preserve">Clipboard checklist during Steps 3 and 4: for each student, yes or no on</w:t>
      </w:r>
      <w:r>
        <w:t xml:space="preserve"> </w:t>
      </w:r>
      <w:r>
        <w:t xml:space="preserve">“</w:t>
      </w:r>
      <w:r>
        <w:t xml:space="preserve">the rewritten bullet has all three parts,</w:t>
      </w:r>
      <w:r>
        <w:t xml:space="preserve">”</w:t>
      </w:r>
      <w:r>
        <w:t xml:space="preserve"> </w:t>
      </w:r>
      <w:r>
        <w:t xml:space="preserve">“</w:t>
      </w:r>
      <w:r>
        <w:t xml:space="preserve">the evidence named is something they can point to,</w:t>
      </w:r>
      <w:r>
        <w:t xml:space="preserve">”</w:t>
      </w:r>
      <w:r>
        <w:t xml:space="preserve"> </w:t>
      </w:r>
      <w:r>
        <w:t xml:space="preserve">and</w:t>
      </w:r>
      <w:r>
        <w:t xml:space="preserve"> </w:t>
      </w:r>
      <w:r>
        <w:t xml:space="preserve">“</w:t>
      </w:r>
      <w:r>
        <w:t xml:space="preserve">the why-an-employer-cares sentence names a skill and not a feeling.</w:t>
      </w:r>
      <w:r>
        <w:t xml:space="preserve">”</w:t>
      </w:r>
      <w:r>
        <w:t xml:space="preserve"> </w:t>
      </w:r>
      <w:r>
        <w:t xml:space="preserve">A student with three yeses is ready to draft tomorrow without a conference. A student with a no on the pointing question gets called first in tomorrow’s conference rotation.</w:t>
      </w:r>
    </w:p>
    <w:p>
      <w:pPr>
        <w:pStyle w:val="Heading2"/>
      </w:pPr>
      <w:bookmarkStart w:id="31" w:name="closure-time-4-min"/>
      <w:r>
        <w:t xml:space="preserve">Closure (Time: 4 min)</w:t>
      </w:r>
      <w:bookmarkEnd w:id="31"/>
    </w:p>
    <w:p>
      <w:pPr>
        <w:pStyle w:val="FirstParagraph"/>
      </w:pPr>
      <w:r>
        <w:t xml:space="preserve">Exit card, three lines:</w:t>
      </w:r>
      <w:r>
        <w:t xml:space="preserve"> </w:t>
      </w:r>
      <w:r>
        <w:rPr>
          <w:b/>
        </w:rPr>
        <w:t xml:space="preserve">1</w:t>
      </w:r>
      <w:r>
        <w:t xml:space="preserve"> </w:t>
      </w:r>
      <w:r>
        <w:t xml:space="preserve">the single strongest thing on your mining sheet, written as a full three-part bullet;</w:t>
      </w:r>
      <w:r>
        <w:t xml:space="preserve"> </w:t>
      </w:r>
      <w:r>
        <w:rPr>
          <w:b/>
        </w:rPr>
        <w:t xml:space="preserve">2</w:t>
      </w:r>
      <w:r>
        <w:t xml:space="preserve"> </w:t>
      </w:r>
      <w:r>
        <w:t xml:space="preserve">one section of the resume you have nothing for yet;</w:t>
      </w:r>
      <w:r>
        <w:t xml:space="preserve"> </w:t>
      </w:r>
      <w:r>
        <w:rPr>
          <w:b/>
        </w:rPr>
        <w:t xml:space="preserve">3</w:t>
      </w:r>
      <w:r>
        <w:t xml:space="preserve"> </w:t>
      </w:r>
      <w:r>
        <w:t xml:space="preserve">one question about tomorrow. Three students read their bullet aloud standing up. Sort the cards into</w:t>
      </w:r>
      <w:r>
        <w:t xml:space="preserve"> </w:t>
      </w:r>
      <w:r>
        <w:t xml:space="preserve">“</w:t>
      </w:r>
      <w:r>
        <w:t xml:space="preserve">has a real bullet</w:t>
      </w:r>
      <w:r>
        <w:t xml:space="preserve">”</w:t>
      </w:r>
      <w:r>
        <w:t xml:space="preserve"> </w:t>
      </w:r>
      <w:r>
        <w:t xml:space="preserve">and</w:t>
      </w:r>
      <w:r>
        <w:t xml:space="preserve"> </w:t>
      </w:r>
      <w:r>
        <w:t xml:space="preserve">“</w:t>
      </w:r>
      <w:r>
        <w:t xml:space="preserve">needs a conference first</w:t>
      </w:r>
      <w:r>
        <w:t xml:space="preserve">”</w:t>
      </w:r>
      <w:r>
        <w:t xml:space="preserve"> </w:t>
      </w:r>
      <w:r>
        <w:t xml:space="preserve">before the next period. The second pile is tomorrow’s conference order.</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seven section names and the six Tier 3 words appear on the handout with the Turkish, Portuguese, and Spanish column from</w:t>
      </w:r>
      <w:r>
        <w:t xml:space="preserve"> </w:t>
      </w:r>
      <w:r>
        <w:rPr>
          <w:rStyle w:val="VerbatimChar"/>
        </w:rPr>
        <w:t xml:space="preserve">Vocabulary 07.md</w:t>
      </w:r>
      <w:r>
        <w:t xml:space="preserve">. The mining sheet gives the sentence frame</w:t>
      </w:r>
      <w:r>
        <w:t xml:space="preserve"> </w:t>
      </w:r>
      <w:r>
        <w:t xml:space="preserve">“</w:t>
      </w:r>
      <w:r>
        <w:t xml:space="preserve">I ___ (verb) ___ (what) for ___ (who), and ___ (what came out of it),</w:t>
      </w:r>
      <w:r>
        <w:t xml:space="preserve">”</w:t>
      </w:r>
      <w:r>
        <w:t xml:space="preserve"> </w:t>
      </w:r>
      <w:r>
        <w:t xml:space="preserve">printed in all four languages. A student may write the evidence in the home language first and translate the bullet with a partner; the bullet on the final resume is in English because that is what the reader reads. Pair with a bilingual peer where possible.</w:t>
      </w:r>
    </w:p>
    <w:p>
      <w:pPr>
        <w:numPr>
          <w:ilvl w:val="0"/>
          <w:numId w:val="1006"/>
        </w:numPr>
        <w:pStyle w:val="Compact"/>
      </w:pPr>
      <w:r>
        <w:t xml:space="preserve">IEP and 504 (general): the handout has the bullets pre-typed so nothing has to be copied; a checkbox version of the mining sheet lets a student check the evidence instead of writing a sentence, then say the sentence out loud to the teacher who writes it; extended time to finish the mining sheet during Lesson 7.2; seat near the front for students who need the board list in view; standing or a fidget tool allowed during Steps 1 and 2. A student who cannot write at speed may dictate every bullet; the skill being assessed is the structure, not the handwriting.</w:t>
      </w:r>
    </w:p>
    <w:p>
      <w:pPr>
        <w:numPr>
          <w:ilvl w:val="0"/>
          <w:numId w:val="1006"/>
        </w:numPr>
        <w:pStyle w:val="Compact"/>
      </w:pPr>
      <w:r>
        <w:t xml:space="preserve">Grade 6 support: mine three pieces of evidence instead of five, and rewrite one bullet instead of two. Grade 6 students have had this course for less of their lives, so let them use the board list rather than the folder if the folder is thin.</w:t>
      </w:r>
    </w:p>
    <w:p>
      <w:pPr>
        <w:numPr>
          <w:ilvl w:val="0"/>
          <w:numId w:val="1006"/>
        </w:numPr>
        <w:pStyle w:val="Compact"/>
      </w:pPr>
      <w:r>
        <w:t xml:space="preserve">Grade 8 stretch: write one bullet for each of the six FACS modules, so the resume shows range; and draft the one-line summary sentence today instead of tomorrow.</w:t>
      </w:r>
    </w:p>
    <w:p>
      <w:pPr>
        <w:numPr>
          <w:ilvl w:val="0"/>
          <w:numId w:val="1006"/>
        </w:numPr>
        <w:pStyle w:val="Compact"/>
      </w:pPr>
      <w:r>
        <w:t xml:space="preserve">UDL checkpoints used: multiple means of representation (an anonymized real resume in hand, plus the same structure on a slide and on the handout) and multiple means of action and expression (evidence may be highlighted, checked, written, or dictated).</w:t>
      </w:r>
    </w:p>
    <w:p>
      <w:pPr>
        <w:numPr>
          <w:ilvl w:val="0"/>
          <w:numId w:val="1006"/>
        </w:numPr>
        <w:pStyle w:val="Compact"/>
      </w:pPr>
      <w:r>
        <w:t xml:space="preserve">No-presentation accommodation: nothing today is presented aloud. A student who does not want to read a bullet at closure hands the card to the teacher and it gets read without the name attached, or not at all.</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Name the seven sections; say who reads a resume and how fast</w:t>
            </w:r>
          </w:p>
        </w:tc>
        <w:tc>
          <w:p>
            <w:pPr>
              <w:pStyle w:val="Compact"/>
              <w:jc w:val="left"/>
            </w:pPr>
            <w:r>
              <w:t xml:space="preserve">IGLR 3. d); CCO 3. c); CDOS 1</w:t>
            </w:r>
          </w:p>
        </w:tc>
        <w:tc>
          <w:p>
            <w:pPr>
              <w:pStyle w:val="Compact"/>
              <w:jc w:val="left"/>
            </w:pPr>
            <w:r>
              <w:t xml:space="preserve">Handout outline, Step 1</w:t>
            </w:r>
          </w:p>
        </w:tc>
        <w:tc>
          <w:p>
            <w:pPr>
              <w:pStyle w:val="Compact"/>
              <w:jc w:val="left"/>
            </w:pPr>
            <w:r>
              <w:t xml:space="preserve">Formative; handout checked complete, partial, or missing for daily work</w:t>
            </w:r>
          </w:p>
        </w:tc>
      </w:tr>
      <w:tr>
        <w:tc>
          <w:p>
            <w:pPr>
              <w:pStyle w:val="Compact"/>
              <w:jc w:val="left"/>
            </w:pPr>
            <w:r>
              <w:t xml:space="preserve">2. Rewrite two weak bullets into three-part form</w:t>
            </w:r>
          </w:p>
        </w:tc>
        <w:tc>
          <w:p>
            <w:pPr>
              <w:pStyle w:val="Compact"/>
              <w:jc w:val="left"/>
            </w:pPr>
            <w:r>
              <w:t xml:space="preserve">IGLR 3. d); CCO 3. c); National FCS 1.2.2, 1.2.8</w:t>
            </w:r>
          </w:p>
        </w:tc>
        <w:tc>
          <w:p>
            <w:pPr>
              <w:pStyle w:val="Compact"/>
              <w:jc w:val="left"/>
            </w:pPr>
            <w:r>
              <w:t xml:space="preserve">Step 3 pair rewrite; the exit card bullet</w:t>
            </w:r>
          </w:p>
        </w:tc>
        <w:tc>
          <w:p>
            <w:pPr>
              <w:pStyle w:val="Compact"/>
              <w:jc w:val="left"/>
            </w:pPr>
            <w:r>
              <w:t xml:space="preserve">Formative; clipboard checklist on all three parts present, plus the exit card sorted into two piles</w:t>
            </w:r>
          </w:p>
        </w:tc>
      </w:tr>
      <w:tr>
        <w:tc>
          <w:p>
            <w:pPr>
              <w:pStyle w:val="Compact"/>
              <w:jc w:val="left"/>
            </w:pPr>
            <w:r>
              <w:t xml:space="preserve">3. Select and justify five pieces of evidence</w:t>
            </w:r>
          </w:p>
        </w:tc>
        <w:tc>
          <w:p>
            <w:pPr>
              <w:pStyle w:val="Compact"/>
              <w:jc w:val="left"/>
            </w:pPr>
            <w:r>
              <w:t xml:space="preserve">IGLR 1. c); CCO 3. a); Std 3 PI E; CDOS 1</w:t>
            </w:r>
          </w:p>
        </w:tc>
        <w:tc>
          <w:p>
            <w:pPr>
              <w:pStyle w:val="Compact"/>
              <w:jc w:val="left"/>
            </w:pPr>
            <w:r>
              <w:t xml:space="preserve">Step 4 mining sheet</w:t>
            </w:r>
          </w:p>
        </w:tc>
        <w:tc>
          <w:p>
            <w:pPr>
              <w:pStyle w:val="Compact"/>
              <w:jc w:val="left"/>
            </w:pPr>
            <w:r>
              <w:t xml:space="preserve">Formative; mining sheet checked for five items that can be pointed to. It is the input to</w:t>
            </w:r>
            <w:r>
              <w:t xml:space="preserve"> </w:t>
            </w:r>
            <w:r>
              <w:rPr>
                <w:rStyle w:val="VerbatimChar"/>
              </w:rPr>
              <w:t xml:space="preserve">Rubric 07</w:t>
            </w:r>
            <w:r>
              <w:t xml:space="preserve"> </w:t>
            </w:r>
            <w:r>
              <w:t xml:space="preserve">criterion 1, scored in Lesson 7.5</w:t>
            </w:r>
          </w:p>
        </w:tc>
      </w:tr>
    </w:tbl>
    <w:p>
      <w:pPr>
        <w:pStyle w:val="BodyText"/>
      </w:pPr>
      <w:r>
        <w:t xml:space="preserve">The resume itself is scored summatively on</w:t>
      </w:r>
      <w:r>
        <w:t xml:space="preserve"> </w:t>
      </w:r>
      <w:r>
        <w:rPr>
          <w:rStyle w:val="VerbatimChar"/>
        </w:rPr>
        <w:t xml:space="preserve">Rubric 07 - Career Readiness and Shark Tank.md</w:t>
      </w:r>
      <w:r>
        <w:t xml:space="preserve"> </w:t>
      </w:r>
      <w:r>
        <w:t xml:space="preserve">criterion 1, in the last 15 minutes of Lesson 7.5.</w:t>
      </w:r>
    </w:p>
    <w:p>
      <w:pPr>
        <w:pStyle w:val="Heading2"/>
      </w:pPr>
      <w:bookmarkStart w:id="34" w:name="homework"/>
      <w:r>
        <w:t xml:space="preserve">Homework</w:t>
      </w:r>
      <w:bookmarkEnd w:id="34"/>
    </w:p>
    <w:p>
      <w:pPr>
        <w:pStyle w:val="FirstParagraph"/>
      </w:pPr>
      <w:r>
        <w:t xml:space="preserve">None required. Optional and useful: ask one adult at home what jobs they have had and what got them hired, and write down one sentence they say. Bring it tomorrow. Anything that belongs in the experience section and is not in the FACS folder (a team, a church group, a job helping a relative) should be written on the back of the mining sheet tonight.</w:t>
      </w:r>
    </w:p>
    <w:p>
      <w:pPr>
        <w:pStyle w:val="Heading2"/>
      </w:pPr>
      <w:bookmarkStart w:id="35" w:name="connections"/>
      <w:r>
        <w:t xml:space="preserve">Connections</w:t>
      </w:r>
      <w:bookmarkEnd w:id="35"/>
    </w:p>
    <w:p>
      <w:pPr>
        <w:pStyle w:val="FirstParagraph"/>
      </w:pPr>
      <w:r>
        <w:t xml:space="preserve">Inside the building: the ELA teacher. This lesson is the opposite of what ELA usually asks for. A resume bullet is a compressed claim with evidence and no adjectives, which is a real writing move, and the ELA teacher can name it as such. FACS gives ELA a piece of authentic writing with a real audience; ELA gives FACS revision language students already know. Also the school counselor, who keeps the activities and awards records a student may not remember. Community: any local employer who hires at 14 to 16 (a supermarket, a landscaping crew, a camp, a pizza shop) can say in one email what they actually look for on a first resume; quote that email on the slide.</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preliminary release), lines 3. d) and 1.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01, Career and Community Opportunities, lines 3. a) and 3. c). Same folder. The module’s own Career and Community Opportunities illustrative activity names</w:t>
      </w:r>
      <w:r>
        <w:t xml:space="preserve"> </w:t>
      </w:r>
      <w:r>
        <w:t xml:space="preserve">“</w:t>
      </w:r>
      <w:r>
        <w:t xml:space="preserve">creating a resume, identifying references, creating a targeted cover letter, filling out a job application, preparing for a job interview, and sending follow-up communication</w:t>
      </w:r>
      <w:r>
        <w:t xml:space="preserve">”</w:t>
      </w:r>
      <w:r>
        <w:t xml:space="preserve"> </w:t>
      </w:r>
      <w:r>
        <w:t xml:space="preserve">as the intended use of the personal-traits work, which is exactly what Topic 7.1 does.</w:t>
      </w:r>
    </w:p>
    <w:p>
      <w:pPr>
        <w:numPr>
          <w:ilvl w:val="0"/>
          <w:numId w:val="1007"/>
        </w:numPr>
        <w:pStyle w:val="Compact"/>
      </w:pPr>
      <w:r>
        <w:t xml:space="preserve">NYS Learning Standards for Health, Physical Education, and Family and Consumer Sciences (1996), Standard 3,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NYS CDOS Standard 1, Intermediate. Same file.</w:t>
      </w:r>
    </w:p>
    <w:p>
      <w:pPr>
        <w:numPr>
          <w:ilvl w:val="0"/>
          <w:numId w:val="1007"/>
        </w:numPr>
        <w:pStyle w:val="Compact"/>
      </w:pPr>
      <w:r>
        <w:t xml:space="preserve">National Standards for Family and Consumer Sciences Education 3.0 (LEAD FCS Education, 2018), competencies 1.2.2 and 1.2.8.</w:t>
      </w:r>
    </w:p>
    <w:p>
      <w:pPr>
        <w:numPr>
          <w:ilvl w:val="0"/>
          <w:numId w:val="1007"/>
        </w:numPr>
        <w:pStyle w:val="Compact"/>
      </w:pPr>
      <w:r>
        <w:t xml:space="preserve">Sal’s own materials: the three-part resume bullet formula (the work, the explanation, the output) is from the Smeal MBA interview guide he used at Penn State and is the formula he used building resumes one on one with more than 87 students at Brentwood South.</w:t>
      </w:r>
    </w:p>
    <w:p>
      <w:pPr>
        <w:pStyle w:val="Heading2"/>
      </w:pPr>
      <w:bookmarkStart w:id="37" w:name="teacher-notes"/>
      <w:r>
        <w:t xml:space="preserve">Teacher notes</w:t>
      </w:r>
      <w:bookmarkEnd w:id="37"/>
    </w:p>
    <w:p>
      <w:pPr>
        <w:numPr>
          <w:ilvl w:val="0"/>
          <w:numId w:val="1008"/>
        </w:numPr>
        <w:pStyle w:val="Compact"/>
      </w:pPr>
      <w:r>
        <w:t xml:space="preserve">If time runs short, cut Step 3 to one bullet. Do not cut Step 4. The folder mining is the whole point of putting this unit at the end of the year, and it is what makes the resume real instead of made up.</w:t>
      </w:r>
    </w:p>
    <w:p>
      <w:pPr>
        <w:numPr>
          <w:ilvl w:val="0"/>
          <w:numId w:val="1008"/>
        </w:numPr>
        <w:pStyle w:val="Compact"/>
      </w:pPr>
      <w:r>
        <w:t xml:space="preserve">The most common thing students leave off is family responsibility: watching siblings, cooking dinner, translating for a parent, handling a grandparent’s appointments. Say out loud, early, that those count and how to word them without making them sound like a hardship story.</w:t>
      </w:r>
      <w:r>
        <w:t xml:space="preserve"> </w:t>
      </w:r>
      <w:r>
        <w:t xml:space="preserve">“</w:t>
      </w:r>
      <w:r>
        <w:t xml:space="preserve">Prepared dinner for a family of five three nights a week, planning around a food budget</w:t>
      </w:r>
      <w:r>
        <w:t xml:space="preserve">”</w:t>
      </w:r>
      <w:r>
        <w:t xml:space="preserve"> </w:t>
      </w:r>
      <w:r>
        <w:t xml:space="preserve">is a resume line.</w:t>
      </w:r>
    </w:p>
    <w:p>
      <w:pPr>
        <w:numPr>
          <w:ilvl w:val="0"/>
          <w:numId w:val="1008"/>
        </w:numPr>
        <w:pStyle w:val="Compact"/>
      </w:pPr>
      <w:r>
        <w:t xml:space="preserve">The second most common miss is languages. A student who speaks Turkish, Portuguese, or Spanish at home has a skill an employer pays for. Put the languages section on the slide and say so directly.</w:t>
      </w:r>
    </w:p>
    <w:p>
      <w:pPr>
        <w:numPr>
          <w:ilvl w:val="0"/>
          <w:numId w:val="1008"/>
        </w:numPr>
        <w:pStyle w:val="Compact"/>
      </w:pPr>
      <w:r>
        <w:t xml:space="preserve">Watch for the student who writes nothing because they think nothing they did counts. Walk over with their own folder open to a lab rubric and read the objective line out loud. That usually does it.</w:t>
      </w:r>
    </w:p>
    <w:p>
      <w:pPr>
        <w:numPr>
          <w:ilvl w:val="0"/>
          <w:numId w:val="1008"/>
        </w:numPr>
        <w:pStyle w:val="Compact"/>
      </w:pPr>
      <w:r>
        <w:t xml:space="preserve">The 45-second look at a real resume is the highest-value 45 seconds in the lesson. Students are surprised it is one page and that it has no paragraphs.</w:t>
      </w:r>
    </w:p>
    <w:p>
      <w:pPr>
        <w:numPr>
          <w:ilvl w:val="0"/>
          <w:numId w:val="1008"/>
        </w:numPr>
        <w:pStyle w:val="Compact"/>
      </w:pPr>
      <w:r>
        <w:rPr>
          <w:rStyle w:val="TeacherNote"/>
        </w:rPr>
        <w:t xml:space="preserve">[Sal: you built resumes one on one with 87 or more students at Brentwood. Decide how much of that story to tell on day one. Telling it sets the expectation that they each get a conference tomorrow, which is the promise of Lesson 7.2.]</w:t>
      </w:r>
    </w:p>
    <w:p>
      <w:pPr>
        <w:numPr>
          <w:ilvl w:val="0"/>
          <w:numId w:val="1008"/>
        </w:numPr>
        <w:pStyle w:val="Compact"/>
      </w:pPr>
      <w:r>
        <w:t xml:space="preserve">Keep the mining sheets. They are the raw material for Lesson 7.2 and half the class will forget them at home if you let them leave the room.</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2026-09-15T16:27:07Z</dcterms:created>
  <dcterms:modified xsi:type="dcterms:W3CDTF">2026-09-15T16:27:07Z</dcterms:modified>
</cp:coreProperties>
</file>

<file path=docProps/custom.xml><?xml version="1.0" encoding="utf-8"?>
<Properties xmlns="http://schemas.openxmlformats.org/officeDocument/2006/custom-properties" xmlns:vt="http://schemas.openxmlformats.org/officeDocument/2006/docPropsVTypes"/>
</file>