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1.20-fallback-station-cards"/>
      <w:r>
        <w:t xml:space="preserve">Handout 01.20: Fallback Station Cards</w:t>
      </w:r>
      <w:bookmarkEnd w:id="20"/>
    </w:p>
    <w:p>
      <w:pPr>
        <w:pStyle w:val="FirstParagraph"/>
      </w:pPr>
      <w:r>
        <w:t xml:space="preserve">Three dishes that meet every rule of the room (no knives, pre-cooked meat only, stovetop and oven, teacher drains and handles the oven, 20 minutes of cooking) and come in under the $20 station budget. A team whose own station dish cannot work takes the card closest to its plan. Each card is also the filled example for the Team Station Card Template.</w:t>
      </w:r>
    </w:p>
    <w:p>
      <w:pPr>
        <w:pStyle w:val="BodyText"/>
      </w:pPr>
      <w:r>
        <w:t xml:space="preserve">Prices are realistic Long Island supermarket prices for September 2026. Every price is marked. Store brand wherever one exists.</w:t>
      </w:r>
    </w:p>
    <w:p>
      <w:pPr>
        <w:pStyle w:val="BodyText"/>
      </w:pPr>
      <w:r>
        <w:t xml:space="preserve">Each card makes 7 tasting portions for a station of about seven students.</w:t>
      </w:r>
    </w:p>
    <w:p>
      <w:r>
        <w:br w:type="page"/>
      </w:r>
    </w:p>
    <w:p>
      <w:pPr>
        <w:pStyle w:val="Heading2"/>
      </w:pPr>
      <w:bookmarkStart w:id="21" w:name="Xccb0199f7c1ba1aeda699b98fffcc7d9bd2177b"/>
      <w:r>
        <w:t xml:space="preserve">Fallback Card 1: Rice and Bean Bowl (no meat)</w:t>
      </w:r>
      <w:bookmarkEnd w:id="21"/>
    </w:p>
    <w:p>
      <w:pPr>
        <w:pStyle w:val="FirstParagraph"/>
      </w:pPr>
      <w:r>
        <w:t xml:space="preserve">Team: ______ Station: ______ Date: __________</w:t>
      </w:r>
    </w:p>
    <w:p>
      <w:pPr>
        <w:pStyle w:val="BodyText"/>
      </w:pPr>
      <w:r>
        <w:t xml:space="preserve">Makes: 7 tasting portions. Allergens: dairy (the cheese and sour cream can be left off any portion). Contains no wheat, no meat, no nuts.</w:t>
      </w:r>
    </w:p>
    <w:p>
      <w:pPr>
        <w:pStyle w:val="Heading3"/>
      </w:pPr>
      <w:bookmarkStart w:id="22" w:name="ingredients-and-cost"/>
      <w:r>
        <w:t xml:space="preserve">1. Ingredients and cost</w:t>
      </w:r>
      <w:bookmarkEnd w:id="22"/>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Item</w:t>
            </w:r>
          </w:p>
        </w:tc>
        <w:tc>
          <w:tcPr>
            <w:tcW w:type="dxa" w:w="1560"/>
            <w:tcBorders>
              <w:bottom w:val="single"/>
            </w:tcBorders>
            <w:vAlign w:val="bottom"/>
          </w:tcPr>
          <w:p>
            <w:pPr>
              <w:pStyle w:val="Compact"/>
              <w:jc w:val="left"/>
            </w:pPr>
            <w:r>
              <w:t xml:space="preserve">Size</w:t>
            </w:r>
          </w:p>
        </w:tc>
        <w:tc>
          <w:tcPr>
            <w:tcW w:type="dxa" w:w="1560"/>
            <w:tcBorders>
              <w:bottom w:val="single"/>
            </w:tcBorders>
            <w:vAlign w:val="bottom"/>
          </w:tcPr>
          <w:p>
            <w:pPr>
              <w:pStyle w:val="Compact"/>
              <w:jc w:val="left"/>
            </w:pPr>
            <w:r>
              <w:t xml:space="preserve">Price</w:t>
            </w:r>
          </w:p>
        </w:tc>
        <w:tc>
          <w:tcPr>
            <w:tcW w:type="dxa" w:w="1560"/>
            <w:tcBorders>
              <w:bottom w:val="single"/>
            </w:tcBorders>
            <w:vAlign w:val="bottom"/>
          </w:tcPr>
          <w:p>
            <w:pPr>
              <w:pStyle w:val="Compact"/>
              <w:jc w:val="left"/>
            </w:pPr>
            <w:r>
              <w:t xml:space="preserve">Unit</w:t>
            </w:r>
          </w:p>
        </w:tc>
        <w:tc>
          <w:tcPr>
            <w:tcW w:type="dxa" w:w="1560"/>
            <w:tcBorders>
              <w:bottom w:val="single"/>
            </w:tcBorders>
            <w:vAlign w:val="bottom"/>
          </w:tcPr>
          <w:p>
            <w:pPr>
              <w:pStyle w:val="Compact"/>
              <w:jc w:val="left"/>
            </w:pPr>
            <w:r>
              <w:t xml:space="preserve">How many</w:t>
            </w:r>
          </w:p>
        </w:tc>
        <w:tc>
          <w:tcPr>
            <w:tcW w:type="dxa" w:w="1560"/>
            <w:tcBorders>
              <w:bottom w:val="single"/>
            </w:tcBorders>
            <w:vAlign w:val="bottom"/>
          </w:tcPr>
          <w:p>
            <w:pPr>
              <w:pStyle w:val="Compact"/>
              <w:jc w:val="left"/>
            </w:pPr>
            <w:r>
              <w:t xml:space="preserve">Cost</w:t>
            </w:r>
          </w:p>
        </w:tc>
      </w:tr>
      <w:tr>
        <w:tc>
          <w:tcPr>
            <w:tcW w:type="dxa" w:w="1560"/>
          </w:tcPr>
          <w:p>
            <w:pPr>
              <w:pStyle w:val="Compact"/>
              <w:jc w:val="left"/>
            </w:pPr>
            <w:r>
              <w:t xml:space="preserve">Store-brand instant white rice</w:t>
            </w:r>
          </w:p>
        </w:tc>
        <w:tc>
          <w:tcPr>
            <w:tcW w:type="dxa" w:w="1560"/>
          </w:tcPr>
          <w:p>
            <w:pPr>
              <w:pStyle w:val="Compact"/>
              <w:jc w:val="left"/>
            </w:pPr>
            <w:r>
              <w:t xml:space="preserve">14 oz box</w:t>
            </w:r>
          </w:p>
        </w:tc>
        <w:tc>
          <w:tcPr>
            <w:tcW w:type="dxa" w:w="1560"/>
          </w:tcPr>
          <w:p>
            <w:pPr>
              <w:pStyle w:val="Compact"/>
              <w:jc w:val="left"/>
            </w:pPr>
            <w:r>
              <w:t xml:space="preserve">$2.49</w:t>
            </w:r>
          </w:p>
        </w:tc>
        <w:tc>
          <w:tcPr>
            <w:tcW w:type="dxa" w:w="1560"/>
          </w:tcPr>
          <w:p>
            <w:pPr>
              <w:pStyle w:val="Compact"/>
              <w:jc w:val="left"/>
            </w:pPr>
            <w:r>
              <w:t xml:space="preserve">per box</w:t>
            </w:r>
          </w:p>
        </w:tc>
        <w:tc>
          <w:tcPr>
            <w:tcW w:type="dxa" w:w="1560"/>
          </w:tcPr>
          <w:p>
            <w:pPr>
              <w:pStyle w:val="Compact"/>
              <w:jc w:val="left"/>
            </w:pPr>
            <w:r>
              <w:t xml:space="preserve">1</w:t>
            </w:r>
          </w:p>
        </w:tc>
        <w:tc>
          <w:tcPr>
            <w:tcW w:type="dxa" w:w="1560"/>
          </w:tcPr>
          <w:p>
            <w:pPr>
              <w:pStyle w:val="Compact"/>
              <w:jc w:val="left"/>
            </w:pPr>
            <w:r>
              <w:t xml:space="preserve">$2.49</w:t>
            </w:r>
          </w:p>
        </w:tc>
      </w:tr>
      <w:tr>
        <w:tc>
          <w:tcPr>
            <w:tcW w:type="dxa" w:w="1560"/>
          </w:tcPr>
          <w:p>
            <w:pPr>
              <w:pStyle w:val="Compact"/>
              <w:jc w:val="left"/>
            </w:pPr>
            <w:r>
              <w:t xml:space="preserve">Store-brand black beans</w:t>
            </w:r>
          </w:p>
        </w:tc>
        <w:tc>
          <w:tcPr>
            <w:tcW w:type="dxa" w:w="1560"/>
          </w:tcPr>
          <w:p>
            <w:pPr>
              <w:pStyle w:val="Compact"/>
              <w:jc w:val="left"/>
            </w:pPr>
            <w:r>
              <w:t xml:space="preserve">15.5 oz can</w:t>
            </w:r>
          </w:p>
        </w:tc>
        <w:tc>
          <w:tcPr>
            <w:tcW w:type="dxa" w:w="1560"/>
          </w:tcPr>
          <w:p>
            <w:pPr>
              <w:pStyle w:val="Compact"/>
              <w:jc w:val="left"/>
            </w:pPr>
            <w:r>
              <w:t xml:space="preserve">$1.19</w:t>
            </w:r>
          </w:p>
        </w:tc>
        <w:tc>
          <w:tcPr>
            <w:tcW w:type="dxa" w:w="1560"/>
          </w:tcPr>
          <w:p>
            <w:pPr>
              <w:pStyle w:val="Compact"/>
              <w:jc w:val="left"/>
            </w:pPr>
            <w:r>
              <w:t xml:space="preserve">per can</w:t>
            </w:r>
          </w:p>
        </w:tc>
        <w:tc>
          <w:tcPr>
            <w:tcW w:type="dxa" w:w="1560"/>
          </w:tcPr>
          <w:p>
            <w:pPr>
              <w:pStyle w:val="Compact"/>
              <w:jc w:val="left"/>
            </w:pPr>
            <w:r>
              <w:t xml:space="preserve">2</w:t>
            </w:r>
          </w:p>
        </w:tc>
        <w:tc>
          <w:tcPr>
            <w:tcW w:type="dxa" w:w="1560"/>
          </w:tcPr>
          <w:p>
            <w:pPr>
              <w:pStyle w:val="Compact"/>
              <w:jc w:val="left"/>
            </w:pPr>
            <w:r>
              <w:t xml:space="preserve">$2.38</w:t>
            </w:r>
          </w:p>
        </w:tc>
      </w:tr>
      <w:tr>
        <w:tc>
          <w:tcPr>
            <w:tcW w:type="dxa" w:w="1560"/>
          </w:tcPr>
          <w:p>
            <w:pPr>
              <w:pStyle w:val="Compact"/>
              <w:jc w:val="left"/>
            </w:pPr>
            <w:r>
              <w:t xml:space="preserve">Store-brand salsa</w:t>
            </w:r>
          </w:p>
        </w:tc>
        <w:tc>
          <w:tcPr>
            <w:tcW w:type="dxa" w:w="1560"/>
          </w:tcPr>
          <w:p>
            <w:pPr>
              <w:pStyle w:val="Compact"/>
              <w:jc w:val="left"/>
            </w:pPr>
            <w:r>
              <w:t xml:space="preserve">16 oz jar</w:t>
            </w:r>
          </w:p>
        </w:tc>
        <w:tc>
          <w:tcPr>
            <w:tcW w:type="dxa" w:w="1560"/>
          </w:tcPr>
          <w:p>
            <w:pPr>
              <w:pStyle w:val="Compact"/>
              <w:jc w:val="left"/>
            </w:pPr>
            <w:r>
              <w:t xml:space="preserve">$2.49</w:t>
            </w:r>
          </w:p>
        </w:tc>
        <w:tc>
          <w:tcPr>
            <w:tcW w:type="dxa" w:w="1560"/>
          </w:tcPr>
          <w:p>
            <w:pPr>
              <w:pStyle w:val="Compact"/>
              <w:jc w:val="left"/>
            </w:pPr>
            <w:r>
              <w:t xml:space="preserve">per jar</w:t>
            </w:r>
          </w:p>
        </w:tc>
        <w:tc>
          <w:tcPr>
            <w:tcW w:type="dxa" w:w="1560"/>
          </w:tcPr>
          <w:p>
            <w:pPr>
              <w:pStyle w:val="Compact"/>
              <w:jc w:val="left"/>
            </w:pPr>
            <w:r>
              <w:t xml:space="preserve">1</w:t>
            </w:r>
          </w:p>
        </w:tc>
        <w:tc>
          <w:tcPr>
            <w:tcW w:type="dxa" w:w="1560"/>
          </w:tcPr>
          <w:p>
            <w:pPr>
              <w:pStyle w:val="Compact"/>
              <w:jc w:val="left"/>
            </w:pPr>
            <w:r>
              <w:t xml:space="preserve">$2.49</w:t>
            </w:r>
          </w:p>
        </w:tc>
      </w:tr>
      <w:tr>
        <w:tc>
          <w:tcPr>
            <w:tcW w:type="dxa" w:w="1560"/>
          </w:tcPr>
          <w:p>
            <w:pPr>
              <w:pStyle w:val="Compact"/>
              <w:jc w:val="left"/>
            </w:pPr>
            <w:r>
              <w:t xml:space="preserve">Store-brand shredded Mexican cheese</w:t>
            </w:r>
          </w:p>
        </w:tc>
        <w:tc>
          <w:tcPr>
            <w:tcW w:type="dxa" w:w="1560"/>
          </w:tcPr>
          <w:p>
            <w:pPr>
              <w:pStyle w:val="Compact"/>
              <w:jc w:val="left"/>
            </w:pPr>
            <w:r>
              <w:t xml:space="preserve">8 oz bag</w:t>
            </w:r>
          </w:p>
        </w:tc>
        <w:tc>
          <w:tcPr>
            <w:tcW w:type="dxa" w:w="1560"/>
          </w:tcPr>
          <w:p>
            <w:pPr>
              <w:pStyle w:val="Compact"/>
              <w:jc w:val="left"/>
            </w:pPr>
            <w:r>
              <w:t xml:space="preserve">$2.49</w:t>
            </w:r>
          </w:p>
        </w:tc>
        <w:tc>
          <w:tcPr>
            <w:tcW w:type="dxa" w:w="1560"/>
          </w:tcPr>
          <w:p>
            <w:pPr>
              <w:pStyle w:val="Compact"/>
              <w:jc w:val="left"/>
            </w:pPr>
            <w:r>
              <w:t xml:space="preserve">per bag</w:t>
            </w:r>
          </w:p>
        </w:tc>
        <w:tc>
          <w:tcPr>
            <w:tcW w:type="dxa" w:w="1560"/>
          </w:tcPr>
          <w:p>
            <w:pPr>
              <w:pStyle w:val="Compact"/>
              <w:jc w:val="left"/>
            </w:pPr>
            <w:r>
              <w:t xml:space="preserve">1</w:t>
            </w:r>
          </w:p>
        </w:tc>
        <w:tc>
          <w:tcPr>
            <w:tcW w:type="dxa" w:w="1560"/>
          </w:tcPr>
          <w:p>
            <w:pPr>
              <w:pStyle w:val="Compact"/>
              <w:jc w:val="left"/>
            </w:pPr>
            <w:r>
              <w:t xml:space="preserve">$2.49</w:t>
            </w:r>
          </w:p>
        </w:tc>
      </w:tr>
      <w:tr>
        <w:tc>
          <w:tcPr>
            <w:tcW w:type="dxa" w:w="1560"/>
          </w:tcPr>
          <w:p>
            <w:pPr>
              <w:pStyle w:val="Compact"/>
              <w:jc w:val="left"/>
            </w:pPr>
            <w:r>
              <w:t xml:space="preserve">Frozen corn</w:t>
            </w:r>
          </w:p>
        </w:tc>
        <w:tc>
          <w:tcPr>
            <w:tcW w:type="dxa" w:w="1560"/>
          </w:tcPr>
          <w:p>
            <w:pPr>
              <w:pStyle w:val="Compact"/>
              <w:jc w:val="left"/>
            </w:pPr>
            <w:r>
              <w:t xml:space="preserve">12 oz bag</w:t>
            </w:r>
          </w:p>
        </w:tc>
        <w:tc>
          <w:tcPr>
            <w:tcW w:type="dxa" w:w="1560"/>
          </w:tcPr>
          <w:p>
            <w:pPr>
              <w:pStyle w:val="Compact"/>
              <w:jc w:val="left"/>
            </w:pPr>
            <w:r>
              <w:t xml:space="preserve">$1.79</w:t>
            </w:r>
          </w:p>
        </w:tc>
        <w:tc>
          <w:tcPr>
            <w:tcW w:type="dxa" w:w="1560"/>
          </w:tcPr>
          <w:p>
            <w:pPr>
              <w:pStyle w:val="Compact"/>
              <w:jc w:val="left"/>
            </w:pPr>
            <w:r>
              <w:t xml:space="preserve">per bag</w:t>
            </w:r>
          </w:p>
        </w:tc>
        <w:tc>
          <w:tcPr>
            <w:tcW w:type="dxa" w:w="1560"/>
          </w:tcPr>
          <w:p>
            <w:pPr>
              <w:pStyle w:val="Compact"/>
              <w:jc w:val="left"/>
            </w:pPr>
            <w:r>
              <w:t xml:space="preserve">1</w:t>
            </w:r>
          </w:p>
        </w:tc>
        <w:tc>
          <w:tcPr>
            <w:tcW w:type="dxa" w:w="1560"/>
          </w:tcPr>
          <w:p>
            <w:pPr>
              <w:pStyle w:val="Compact"/>
              <w:jc w:val="left"/>
            </w:pPr>
            <w:r>
              <w:t xml:space="preserve">$1.79</w:t>
            </w:r>
          </w:p>
        </w:tc>
      </w:tr>
      <w:tr>
        <w:tc>
          <w:tcPr>
            <w:tcW w:type="dxa" w:w="1560"/>
          </w:tcPr>
          <w:p>
            <w:pPr>
              <w:pStyle w:val="Compact"/>
              <w:jc w:val="left"/>
            </w:pPr>
            <w:r>
              <w:t xml:space="preserve">Sour cream</w:t>
            </w:r>
          </w:p>
        </w:tc>
        <w:tc>
          <w:tcPr>
            <w:tcW w:type="dxa" w:w="1560"/>
          </w:tcPr>
          <w:p>
            <w:pPr>
              <w:pStyle w:val="Compact"/>
              <w:jc w:val="left"/>
            </w:pPr>
            <w:r>
              <w:t xml:space="preserve">8 oz tub</w:t>
            </w:r>
          </w:p>
        </w:tc>
        <w:tc>
          <w:tcPr>
            <w:tcW w:type="dxa" w:w="1560"/>
          </w:tcPr>
          <w:p>
            <w:pPr>
              <w:pStyle w:val="Compact"/>
              <w:jc w:val="left"/>
            </w:pPr>
            <w:r>
              <w:t xml:space="preserve">$1.69</w:t>
            </w:r>
          </w:p>
        </w:tc>
        <w:tc>
          <w:tcPr>
            <w:tcW w:type="dxa" w:w="1560"/>
          </w:tcPr>
          <w:p>
            <w:pPr>
              <w:pStyle w:val="Compact"/>
              <w:jc w:val="left"/>
            </w:pPr>
            <w:r>
              <w:t xml:space="preserve">per tub</w:t>
            </w:r>
          </w:p>
        </w:tc>
        <w:tc>
          <w:tcPr>
            <w:tcW w:type="dxa" w:w="1560"/>
          </w:tcPr>
          <w:p>
            <w:pPr>
              <w:pStyle w:val="Compact"/>
              <w:jc w:val="left"/>
            </w:pPr>
            <w:r>
              <w:t xml:space="preserve">1</w:t>
            </w:r>
          </w:p>
        </w:tc>
        <w:tc>
          <w:tcPr>
            <w:tcW w:type="dxa" w:w="1560"/>
          </w:tcPr>
          <w:p>
            <w:pPr>
              <w:pStyle w:val="Compact"/>
              <w:jc w:val="left"/>
            </w:pPr>
            <w:r>
              <w:t xml:space="preserve">$1.69</w:t>
            </w:r>
          </w:p>
        </w:tc>
      </w:tr>
      <w:tr>
        <w:tc>
          <w:tcPr>
            <w:tcW w:type="dxa" w:w="1560"/>
          </w:tcPr>
          <w:p>
            <w:pPr>
              <w:pStyle w:val="Compact"/>
              <w:jc w:val="left"/>
            </w:pPr>
            <w:r>
              <w:t xml:space="preserve">Salt, garlic powder, cooking spray, bowls, spoons</w:t>
            </w:r>
          </w:p>
        </w:tc>
        <w:tc>
          <w:tcPr>
            <w:tcW w:type="dxa" w:w="1560"/>
          </w:tcPr>
          <w:p/>
        </w:tc>
        <w:tc>
          <w:tcPr>
            <w:tcW w:type="dxa" w:w="1560"/>
          </w:tcPr>
          <w:p>
            <w:pPr>
              <w:pStyle w:val="Compact"/>
              <w:jc w:val="left"/>
            </w:pPr>
            <w:r>
              <w:t xml:space="preserve">$0</w:t>
            </w:r>
          </w:p>
        </w:tc>
        <w:tc>
          <w:tcPr>
            <w:tcW w:type="dxa" w:w="1560"/>
          </w:tcPr>
          <w:p>
            <w:pPr>
              <w:pStyle w:val="Compact"/>
              <w:jc w:val="left"/>
            </w:pPr>
            <w:r>
              <w:t xml:space="preserve">room</w:t>
            </w:r>
          </w:p>
        </w:tc>
        <w:tc>
          <w:tcPr>
            <w:tcW w:type="dxa" w:w="1560"/>
          </w:tcPr>
          <w:p/>
        </w:tc>
        <w:tc>
          <w:tcPr>
            <w:tcW w:type="dxa" w:w="1560"/>
          </w:tcPr>
          <w:p>
            <w:pPr>
              <w:pStyle w:val="Compact"/>
              <w:jc w:val="left"/>
            </w:pPr>
            <w:r>
              <w:t xml:space="preserve">$0</w:t>
            </w:r>
          </w:p>
        </w:tc>
      </w:tr>
    </w:tbl>
    <w:p>
      <w:pPr>
        <w:pStyle w:val="BodyText"/>
      </w:pPr>
      <w:r>
        <w:rPr>
          <w:b/>
        </w:rPr>
        <w:t xml:space="preserve">Total: $13.33</w:t>
      </w:r>
      <w:r>
        <w:t xml:space="preserve"> </w:t>
      </w:r>
      <w:r>
        <w:t xml:space="preserve">Under $20 by $6.67. Cost per tasting portion: $1.90.</w:t>
      </w:r>
    </w:p>
    <w:p>
      <w:pPr>
        <w:pStyle w:val="Heading3"/>
      </w:pPr>
      <w:bookmarkStart w:id="23" w:name="the-rooms-rules"/>
      <w:r>
        <w:t xml:space="preserve">2. The room’s rules</w:t>
      </w:r>
      <w:bookmarkEnd w:id="23"/>
    </w:p>
    <w:p>
      <w:pPr>
        <w:pStyle w:val="FirstParagraph"/>
      </w:pPr>
      <w:r>
        <w:t xml:space="preserve">[x] No knives (nothing to cut; the can opener is the only tool) [x] No meat [x] Stovetop only [x] Teacher not needed except to check the can opener [x] Cooks in 20 minutes</w:t>
      </w:r>
    </w:p>
    <w:p>
      <w:pPr>
        <w:pStyle w:val="Heading3"/>
      </w:pPr>
      <w:bookmarkStart w:id="24" w:name="steps"/>
      <w:r>
        <w:t xml:space="preserve">3. Steps</w:t>
      </w:r>
      <w:bookmarkEnd w:id="24"/>
    </w:p>
    <w:p>
      <w:pPr>
        <w:numPr>
          <w:ilvl w:val="0"/>
          <w:numId w:val="1001"/>
        </w:numPr>
        <w:pStyle w:val="Compact"/>
      </w:pPr>
      <w:r>
        <w:t xml:space="preserve">Wash hands. Prep Lead sets out every ingredient, the pot, the second pot, the can opener, the colander, the measuring cups, and a spoon per person.</w:t>
      </w:r>
    </w:p>
    <w:p>
      <w:pPr>
        <w:numPr>
          <w:ilvl w:val="0"/>
          <w:numId w:val="1001"/>
        </w:numPr>
        <w:pStyle w:val="Compact"/>
      </w:pPr>
      <w:r>
        <w:t xml:space="preserve">Cook Lead measures water for the rice by the box directions into the pot. Turn the burner to high. Handle turned in.</w:t>
      </w:r>
    </w:p>
    <w:p>
      <w:pPr>
        <w:numPr>
          <w:ilvl w:val="0"/>
          <w:numId w:val="1001"/>
        </w:numPr>
        <w:pStyle w:val="Compact"/>
      </w:pPr>
      <w:r>
        <w:t xml:space="preserve">Safety Checker opens both cans of beans. Prep Lead pours them into the colander in the sink and rinses them with cold water.</w:t>
      </w:r>
    </w:p>
    <w:p>
      <w:pPr>
        <w:numPr>
          <w:ilvl w:val="0"/>
          <w:numId w:val="1001"/>
        </w:numPr>
        <w:pStyle w:val="Compact"/>
      </w:pPr>
      <w:r>
        <w:t xml:space="preserve">When the water boils, Cook Lead adds the rice, stirs once, covers, and turns the burner off. Set the timer for 5 minutes. Do not lift the lid.</w:t>
      </w:r>
    </w:p>
    <w:p>
      <w:pPr>
        <w:numPr>
          <w:ilvl w:val="0"/>
          <w:numId w:val="1001"/>
        </w:numPr>
        <w:pStyle w:val="Compact"/>
      </w:pPr>
      <w:r>
        <w:t xml:space="preserve">Cook Lead pours the rinsed beans and the frozen corn into the second pot with a quarter cup of water. Medium heat. Stir until hot, about 5 minutes. Add a pinch of salt and garlic powder.</w:t>
      </w:r>
    </w:p>
    <w:p>
      <w:pPr>
        <w:numPr>
          <w:ilvl w:val="0"/>
          <w:numId w:val="1001"/>
        </w:numPr>
        <w:pStyle w:val="Compact"/>
      </w:pPr>
      <w:r>
        <w:t xml:space="preserve">Plate Captain sets one place setting per person: bowl, spoon on the right, napkin, cup of water.</w:t>
      </w:r>
    </w:p>
    <w:p>
      <w:pPr>
        <w:numPr>
          <w:ilvl w:val="0"/>
          <w:numId w:val="1001"/>
        </w:numPr>
        <w:pStyle w:val="Compact"/>
      </w:pPr>
      <w:r>
        <w:t xml:space="preserve">Fluff the rice with a fork. Turn off both burners. Safety Checker checks that both knobs are off.</w:t>
      </w:r>
    </w:p>
    <w:p>
      <w:pPr>
        <w:numPr>
          <w:ilvl w:val="0"/>
          <w:numId w:val="1001"/>
        </w:numPr>
        <w:pStyle w:val="Compact"/>
      </w:pPr>
      <w:r>
        <w:t xml:space="preserve">Plate Captain builds seven bowls: rice on the bottom, beans and corn on top, a spoonful of salsa, a sprinkle of cheese, a small spoon of sour cream. Leave the cheese and sour cream off any bowl that needs it.</w:t>
      </w:r>
    </w:p>
    <w:p>
      <w:pPr>
        <w:numPr>
          <w:ilvl w:val="0"/>
          <w:numId w:val="1001"/>
        </w:numPr>
        <w:pStyle w:val="Compact"/>
      </w:pPr>
      <w:r>
        <w:t xml:space="preserve">Sit and eat. Presenter notes how it looks for the menu card.</w:t>
      </w:r>
    </w:p>
    <w:p>
      <w:pPr>
        <w:numPr>
          <w:ilvl w:val="0"/>
          <w:numId w:val="1001"/>
        </w:numPr>
        <w:pStyle w:val="Compact"/>
      </w:pPr>
      <w:r>
        <w:t xml:space="preserve">Clean: Clean Crew washes the pots; everyone wipes; Safety Checker puts leftovers in a labeled container in the refrigerator within the two-hour rule.</w:t>
      </w:r>
    </w:p>
    <w:p>
      <w:pPr>
        <w:pStyle w:val="Heading3"/>
      </w:pPr>
      <w:bookmarkStart w:id="25" w:name="roles"/>
      <w:r>
        <w:t xml:space="preserve">4. Roles</w:t>
      </w:r>
      <w:bookmarkEnd w:id="25"/>
    </w:p>
    <w:p>
      <w:pPr>
        <w:pStyle w:val="FirstParagraph"/>
      </w:pPr>
      <w:r>
        <w:t xml:space="preserve">Station Manager, Prep Lead, Cook Lead, Plate Captain, Clean Crew 1, Clean Crew 2, Safety and Sanitation Checker.</w:t>
      </w:r>
    </w:p>
    <w:p>
      <w:pPr>
        <w:pStyle w:val="Heading3"/>
      </w:pPr>
      <w:bookmarkStart w:id="26" w:name="flowchart"/>
      <w:r>
        <w:t xml:space="preserve">5. Flowchart</w:t>
      </w:r>
      <w:bookmarkEnd w:id="26"/>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0 to 5</w:t>
            </w:r>
          </w:p>
        </w:tc>
        <w:tc>
          <w:tcPr>
            <w:tcBorders>
              <w:bottom w:val="single"/>
            </w:tcBorders>
            <w:vAlign w:val="bottom"/>
          </w:tcPr>
          <w:p>
            <w:pPr>
              <w:pStyle w:val="Compact"/>
              <w:jc w:val="left"/>
            </w:pPr>
            <w:r>
              <w:t xml:space="preserve">5 to 10</w:t>
            </w:r>
          </w:p>
        </w:tc>
        <w:tc>
          <w:tcPr>
            <w:tcBorders>
              <w:bottom w:val="single"/>
            </w:tcBorders>
            <w:vAlign w:val="bottom"/>
          </w:tcPr>
          <w:p>
            <w:pPr>
              <w:pStyle w:val="Compact"/>
              <w:jc w:val="left"/>
            </w:pPr>
            <w:r>
              <w:t xml:space="preserve">10 to 15</w:t>
            </w:r>
          </w:p>
        </w:tc>
        <w:tc>
          <w:tcPr>
            <w:tcBorders>
              <w:bottom w:val="single"/>
            </w:tcBorders>
            <w:vAlign w:val="bottom"/>
          </w:tcPr>
          <w:p>
            <w:pPr>
              <w:pStyle w:val="Compact"/>
              <w:jc w:val="left"/>
            </w:pPr>
            <w:r>
              <w:t xml:space="preserve">15 to 20</w:t>
            </w:r>
          </w:p>
        </w:tc>
        <w:tc>
          <w:tcPr>
            <w:tcBorders>
              <w:bottom w:val="single"/>
            </w:tcBorders>
            <w:vAlign w:val="bottom"/>
          </w:tcPr>
          <w:p>
            <w:pPr>
              <w:pStyle w:val="Compact"/>
              <w:jc w:val="left"/>
            </w:pPr>
            <w:r>
              <w:t xml:space="preserve">20 to 25</w:t>
            </w:r>
          </w:p>
        </w:tc>
        <w:tc>
          <w:tcPr>
            <w:tcBorders>
              <w:bottom w:val="single"/>
            </w:tcBorders>
            <w:vAlign w:val="bottom"/>
          </w:tcPr>
          <w:p>
            <w:pPr>
              <w:pStyle w:val="Compact"/>
              <w:jc w:val="left"/>
            </w:pPr>
            <w:r>
              <w:t xml:space="preserve">25 to 32</w:t>
            </w:r>
          </w:p>
        </w:tc>
        <w:tc>
          <w:tcPr>
            <w:tcBorders>
              <w:bottom w:val="single"/>
            </w:tcBorders>
            <w:vAlign w:val="bottom"/>
          </w:tcPr>
          <w:p>
            <w:pPr>
              <w:pStyle w:val="Compact"/>
              <w:jc w:val="left"/>
            </w:pPr>
            <w:r>
              <w:t xml:space="preserve">32 to 40</w:t>
            </w:r>
          </w:p>
        </w:tc>
      </w:tr>
      <w:tr>
        <w:tc>
          <w:p>
            <w:pPr>
              <w:pStyle w:val="Compact"/>
              <w:jc w:val="left"/>
            </w:pPr>
            <w:r>
              <w:t xml:space="preserve">Hands, set out, table set (all)</w:t>
            </w:r>
          </w:p>
        </w:tc>
        <w:tc>
          <w:p>
            <w:pPr>
              <w:pStyle w:val="Compact"/>
              <w:jc w:val="left"/>
            </w:pPr>
            <w:r>
              <w:t xml:space="preserve">Water on, cans opened and rinsed (Cook Lead, Safety Checker, Prep Lead)</w:t>
            </w:r>
          </w:p>
        </w:tc>
        <w:tc>
          <w:p>
            <w:pPr>
              <w:pStyle w:val="Compact"/>
              <w:jc w:val="left"/>
            </w:pPr>
            <w:r>
              <w:t xml:space="preserve">Rice in and covered; beans and corn heating (Cook Lead)</w:t>
            </w:r>
          </w:p>
        </w:tc>
        <w:tc>
          <w:p>
            <w:pPr>
              <w:pStyle w:val="Compact"/>
              <w:jc w:val="left"/>
            </w:pPr>
            <w:r>
              <w:t xml:space="preserve">Stir beans; fluff rice (Cook Lead, Prep Lead)</w:t>
            </w:r>
          </w:p>
        </w:tc>
        <w:tc>
          <w:p>
            <w:pPr>
              <w:pStyle w:val="Compact"/>
              <w:jc w:val="left"/>
            </w:pPr>
            <w:r>
              <w:t xml:space="preserve">Build seven bowls (Plate Captain, Prep Lead)</w:t>
            </w:r>
          </w:p>
        </w:tc>
        <w:tc>
          <w:p>
            <w:pPr>
              <w:pStyle w:val="Compact"/>
              <w:jc w:val="left"/>
            </w:pPr>
            <w:r>
              <w:t xml:space="preserve">Eat (all)</w:t>
            </w:r>
          </w:p>
        </w:tc>
        <w:tc>
          <w:p>
            <w:pPr>
              <w:pStyle w:val="Compact"/>
              <w:jc w:val="left"/>
            </w:pPr>
            <w:r>
              <w:t xml:space="preserve">Clean, station check, leftovers (all; Clean Crew leads)</w:t>
            </w:r>
          </w:p>
        </w:tc>
      </w:tr>
    </w:tbl>
    <w:p>
      <w:pPr>
        <w:pStyle w:val="Heading3"/>
      </w:pPr>
      <w:bookmarkStart w:id="27" w:name="safety-reminders"/>
      <w:r>
        <w:t xml:space="preserve">6. Safety reminders</w:t>
      </w:r>
      <w:bookmarkEnd w:id="27"/>
    </w:p>
    <w:p>
      <w:pPr>
        <w:numPr>
          <w:ilvl w:val="0"/>
          <w:numId w:val="1002"/>
        </w:numPr>
        <w:pStyle w:val="Compact"/>
      </w:pPr>
      <w:r>
        <w:t xml:space="preserve">Pot handles turned in, always.</w:t>
      </w:r>
    </w:p>
    <w:p>
      <w:pPr>
        <w:numPr>
          <w:ilvl w:val="0"/>
          <w:numId w:val="1002"/>
        </w:numPr>
        <w:pStyle w:val="Compact"/>
      </w:pPr>
      <w:r>
        <w:t xml:space="preserve">Steam burns; open the rice lid away from your face.</w:t>
      </w:r>
    </w:p>
    <w:p>
      <w:pPr>
        <w:numPr>
          <w:ilvl w:val="0"/>
          <w:numId w:val="1002"/>
        </w:numPr>
        <w:pStyle w:val="Compact"/>
      </w:pPr>
      <w:r>
        <w:t xml:space="preserve">Wet hands off the burner knobs.</w:t>
      </w:r>
    </w:p>
    <w:p>
      <w:pPr>
        <w:pStyle w:val="Heading3"/>
      </w:pPr>
      <w:bookmarkStart w:id="28" w:name="what-does-done-look-like"/>
      <w:r>
        <w:t xml:space="preserve">7. What does done look like?</w:t>
      </w:r>
      <w:bookmarkEnd w:id="28"/>
    </w:p>
    <w:p>
      <w:pPr>
        <w:pStyle w:val="FirstParagraph"/>
      </w:pPr>
      <w:r>
        <w:t xml:space="preserve">The dish is done when the rice is fluffy with no crunch and the beans are steaming. The plate looks like a bowl with white rice on the bottom, black and yellow on top, red salsa, and a white spoonful of sour cream in the middle. The station is done when surfaces are sanitized, both pots are washed, both knobs are off, the sink is empty, and leftovers are labeled and in the refrigerator.</w:t>
      </w:r>
    </w:p>
    <w:p>
      <w:r>
        <w:br w:type="page"/>
      </w:r>
    </w:p>
    <w:p>
      <w:pPr>
        <w:pStyle w:val="Heading2"/>
      </w:pPr>
      <w:bookmarkStart w:id="29" w:name="X60a0eacea8e2b037366490059c7c06054887799"/>
      <w:r>
        <w:t xml:space="preserve">Fallback Card 2: Pasta with Vegetables and Jarred Sauce (no meat)</w:t>
      </w:r>
      <w:bookmarkEnd w:id="29"/>
    </w:p>
    <w:p>
      <w:pPr>
        <w:pStyle w:val="FirstParagraph"/>
      </w:pPr>
      <w:r>
        <w:t xml:space="preserve">Team: ______ Station: ______ Date: __________</w:t>
      </w:r>
    </w:p>
    <w:p>
      <w:pPr>
        <w:pStyle w:val="BodyText"/>
      </w:pPr>
      <w:r>
        <w:t xml:space="preserve">Makes: 7 tasting portions. Allergens: wheat (pasta and bread), dairy (parmesan and butter; can be left off any portion). Contains no meat, no nuts.</w:t>
      </w:r>
    </w:p>
    <w:p>
      <w:pPr>
        <w:pStyle w:val="Heading3"/>
      </w:pPr>
      <w:bookmarkStart w:id="30" w:name="ingredients-and-cost-1"/>
      <w:r>
        <w:t xml:space="preserve">1. Ingredients and cost</w:t>
      </w:r>
      <w:bookmarkEnd w:id="30"/>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Item</w:t>
            </w:r>
          </w:p>
        </w:tc>
        <w:tc>
          <w:tcPr>
            <w:tcW w:type="dxa" w:w="1560"/>
            <w:tcBorders>
              <w:bottom w:val="single"/>
            </w:tcBorders>
            <w:vAlign w:val="bottom"/>
          </w:tcPr>
          <w:p>
            <w:pPr>
              <w:pStyle w:val="Compact"/>
              <w:jc w:val="left"/>
            </w:pPr>
            <w:r>
              <w:t xml:space="preserve">Size</w:t>
            </w:r>
          </w:p>
        </w:tc>
        <w:tc>
          <w:tcPr>
            <w:tcW w:type="dxa" w:w="1560"/>
            <w:tcBorders>
              <w:bottom w:val="single"/>
            </w:tcBorders>
            <w:vAlign w:val="bottom"/>
          </w:tcPr>
          <w:p>
            <w:pPr>
              <w:pStyle w:val="Compact"/>
              <w:jc w:val="left"/>
            </w:pPr>
            <w:r>
              <w:t xml:space="preserve">Price</w:t>
            </w:r>
          </w:p>
        </w:tc>
        <w:tc>
          <w:tcPr>
            <w:tcW w:type="dxa" w:w="1560"/>
            <w:tcBorders>
              <w:bottom w:val="single"/>
            </w:tcBorders>
            <w:vAlign w:val="bottom"/>
          </w:tcPr>
          <w:p>
            <w:pPr>
              <w:pStyle w:val="Compact"/>
              <w:jc w:val="left"/>
            </w:pPr>
            <w:r>
              <w:t xml:space="preserve">Unit</w:t>
            </w:r>
          </w:p>
        </w:tc>
        <w:tc>
          <w:tcPr>
            <w:tcW w:type="dxa" w:w="1560"/>
            <w:tcBorders>
              <w:bottom w:val="single"/>
            </w:tcBorders>
            <w:vAlign w:val="bottom"/>
          </w:tcPr>
          <w:p>
            <w:pPr>
              <w:pStyle w:val="Compact"/>
              <w:jc w:val="left"/>
            </w:pPr>
            <w:r>
              <w:t xml:space="preserve">How many</w:t>
            </w:r>
          </w:p>
        </w:tc>
        <w:tc>
          <w:tcPr>
            <w:tcW w:type="dxa" w:w="1560"/>
            <w:tcBorders>
              <w:bottom w:val="single"/>
            </w:tcBorders>
            <w:vAlign w:val="bottom"/>
          </w:tcPr>
          <w:p>
            <w:pPr>
              <w:pStyle w:val="Compact"/>
              <w:jc w:val="left"/>
            </w:pPr>
            <w:r>
              <w:t xml:space="preserve">Cost</w:t>
            </w:r>
          </w:p>
        </w:tc>
      </w:tr>
      <w:tr>
        <w:tc>
          <w:tcPr>
            <w:tcW w:type="dxa" w:w="1560"/>
          </w:tcPr>
          <w:p>
            <w:pPr>
              <w:pStyle w:val="Compact"/>
              <w:jc w:val="left"/>
            </w:pPr>
            <w:r>
              <w:t xml:space="preserve">Store-brand penne pasta</w:t>
            </w:r>
          </w:p>
        </w:tc>
        <w:tc>
          <w:tcPr>
            <w:tcW w:type="dxa" w:w="1560"/>
          </w:tcPr>
          <w:p>
            <w:pPr>
              <w:pStyle w:val="Compact"/>
              <w:jc w:val="left"/>
            </w:pPr>
            <w:r>
              <w:t xml:space="preserve">1 lb box</w:t>
            </w:r>
          </w:p>
        </w:tc>
        <w:tc>
          <w:tcPr>
            <w:tcW w:type="dxa" w:w="1560"/>
          </w:tcPr>
          <w:p>
            <w:pPr>
              <w:pStyle w:val="Compact"/>
              <w:jc w:val="left"/>
            </w:pPr>
            <w:r>
              <w:t xml:space="preserve">$1.29</w:t>
            </w:r>
          </w:p>
        </w:tc>
        <w:tc>
          <w:tcPr>
            <w:tcW w:type="dxa" w:w="1560"/>
          </w:tcPr>
          <w:p>
            <w:pPr>
              <w:pStyle w:val="Compact"/>
              <w:jc w:val="left"/>
            </w:pPr>
            <w:r>
              <w:t xml:space="preserve">per box</w:t>
            </w:r>
          </w:p>
        </w:tc>
        <w:tc>
          <w:tcPr>
            <w:tcW w:type="dxa" w:w="1560"/>
          </w:tcPr>
          <w:p>
            <w:pPr>
              <w:pStyle w:val="Compact"/>
              <w:jc w:val="left"/>
            </w:pPr>
            <w:r>
              <w:t xml:space="preserve">1</w:t>
            </w:r>
          </w:p>
        </w:tc>
        <w:tc>
          <w:tcPr>
            <w:tcW w:type="dxa" w:w="1560"/>
          </w:tcPr>
          <w:p>
            <w:pPr>
              <w:pStyle w:val="Compact"/>
              <w:jc w:val="left"/>
            </w:pPr>
            <w:r>
              <w:t xml:space="preserve">$1.29</w:t>
            </w:r>
          </w:p>
        </w:tc>
      </w:tr>
      <w:tr>
        <w:tc>
          <w:tcPr>
            <w:tcW w:type="dxa" w:w="1560"/>
          </w:tcPr>
          <w:p>
            <w:pPr>
              <w:pStyle w:val="Compact"/>
              <w:jc w:val="left"/>
            </w:pPr>
            <w:r>
              <w:t xml:space="preserve">Store-brand marinara sauce</w:t>
            </w:r>
          </w:p>
        </w:tc>
        <w:tc>
          <w:tcPr>
            <w:tcW w:type="dxa" w:w="1560"/>
          </w:tcPr>
          <w:p>
            <w:pPr>
              <w:pStyle w:val="Compact"/>
              <w:jc w:val="left"/>
            </w:pPr>
            <w:r>
              <w:t xml:space="preserve">24 oz jar</w:t>
            </w:r>
          </w:p>
        </w:tc>
        <w:tc>
          <w:tcPr>
            <w:tcW w:type="dxa" w:w="1560"/>
          </w:tcPr>
          <w:p>
            <w:pPr>
              <w:pStyle w:val="Compact"/>
              <w:jc w:val="left"/>
            </w:pPr>
            <w:r>
              <w:t xml:space="preserve">$2.29</w:t>
            </w:r>
          </w:p>
        </w:tc>
        <w:tc>
          <w:tcPr>
            <w:tcW w:type="dxa" w:w="1560"/>
          </w:tcPr>
          <w:p>
            <w:pPr>
              <w:pStyle w:val="Compact"/>
              <w:jc w:val="left"/>
            </w:pPr>
            <w:r>
              <w:t xml:space="preserve">per jar</w:t>
            </w:r>
          </w:p>
        </w:tc>
        <w:tc>
          <w:tcPr>
            <w:tcW w:type="dxa" w:w="1560"/>
          </w:tcPr>
          <w:p>
            <w:pPr>
              <w:pStyle w:val="Compact"/>
              <w:jc w:val="left"/>
            </w:pPr>
            <w:r>
              <w:t xml:space="preserve">1</w:t>
            </w:r>
          </w:p>
        </w:tc>
        <w:tc>
          <w:tcPr>
            <w:tcW w:type="dxa" w:w="1560"/>
          </w:tcPr>
          <w:p>
            <w:pPr>
              <w:pStyle w:val="Compact"/>
              <w:jc w:val="left"/>
            </w:pPr>
            <w:r>
              <w:t xml:space="preserve">$2.29</w:t>
            </w:r>
          </w:p>
        </w:tc>
      </w:tr>
      <w:tr>
        <w:tc>
          <w:tcPr>
            <w:tcW w:type="dxa" w:w="1560"/>
          </w:tcPr>
          <w:p>
            <w:pPr>
              <w:pStyle w:val="Compact"/>
              <w:jc w:val="left"/>
            </w:pPr>
            <w:r>
              <w:t xml:space="preserve">Frozen broccoli florets</w:t>
            </w:r>
          </w:p>
        </w:tc>
        <w:tc>
          <w:tcPr>
            <w:tcW w:type="dxa" w:w="1560"/>
          </w:tcPr>
          <w:p>
            <w:pPr>
              <w:pStyle w:val="Compact"/>
              <w:jc w:val="left"/>
            </w:pPr>
            <w:r>
              <w:t xml:space="preserve">12 oz bag</w:t>
            </w:r>
          </w:p>
        </w:tc>
        <w:tc>
          <w:tcPr>
            <w:tcW w:type="dxa" w:w="1560"/>
          </w:tcPr>
          <w:p>
            <w:pPr>
              <w:pStyle w:val="Compact"/>
              <w:jc w:val="left"/>
            </w:pPr>
            <w:r>
              <w:t xml:space="preserve">$1.99</w:t>
            </w:r>
          </w:p>
        </w:tc>
        <w:tc>
          <w:tcPr>
            <w:tcW w:type="dxa" w:w="1560"/>
          </w:tcPr>
          <w:p>
            <w:pPr>
              <w:pStyle w:val="Compact"/>
              <w:jc w:val="left"/>
            </w:pPr>
            <w:r>
              <w:t xml:space="preserve">per bag</w:t>
            </w:r>
          </w:p>
        </w:tc>
        <w:tc>
          <w:tcPr>
            <w:tcW w:type="dxa" w:w="1560"/>
          </w:tcPr>
          <w:p>
            <w:pPr>
              <w:pStyle w:val="Compact"/>
              <w:jc w:val="left"/>
            </w:pPr>
            <w:r>
              <w:t xml:space="preserve">1</w:t>
            </w:r>
          </w:p>
        </w:tc>
        <w:tc>
          <w:tcPr>
            <w:tcW w:type="dxa" w:w="1560"/>
          </w:tcPr>
          <w:p>
            <w:pPr>
              <w:pStyle w:val="Compact"/>
              <w:jc w:val="left"/>
            </w:pPr>
            <w:r>
              <w:t xml:space="preserve">$1.99</w:t>
            </w:r>
          </w:p>
        </w:tc>
      </w:tr>
      <w:tr>
        <w:tc>
          <w:tcPr>
            <w:tcW w:type="dxa" w:w="1560"/>
          </w:tcPr>
          <w:p>
            <w:pPr>
              <w:pStyle w:val="Compact"/>
              <w:jc w:val="left"/>
            </w:pPr>
            <w:r>
              <w:t xml:space="preserve">Store-brand shredded parmesan</w:t>
            </w:r>
          </w:p>
        </w:tc>
        <w:tc>
          <w:tcPr>
            <w:tcW w:type="dxa" w:w="1560"/>
          </w:tcPr>
          <w:p>
            <w:pPr>
              <w:pStyle w:val="Compact"/>
              <w:jc w:val="left"/>
            </w:pPr>
            <w:r>
              <w:t xml:space="preserve">6 oz bag</w:t>
            </w:r>
          </w:p>
        </w:tc>
        <w:tc>
          <w:tcPr>
            <w:tcW w:type="dxa" w:w="1560"/>
          </w:tcPr>
          <w:p>
            <w:pPr>
              <w:pStyle w:val="Compact"/>
              <w:jc w:val="left"/>
            </w:pPr>
            <w:r>
              <w:t xml:space="preserve">$2.49</w:t>
            </w:r>
          </w:p>
        </w:tc>
        <w:tc>
          <w:tcPr>
            <w:tcW w:type="dxa" w:w="1560"/>
          </w:tcPr>
          <w:p>
            <w:pPr>
              <w:pStyle w:val="Compact"/>
              <w:jc w:val="left"/>
            </w:pPr>
            <w:r>
              <w:t xml:space="preserve">per bag</w:t>
            </w:r>
          </w:p>
        </w:tc>
        <w:tc>
          <w:tcPr>
            <w:tcW w:type="dxa" w:w="1560"/>
          </w:tcPr>
          <w:p>
            <w:pPr>
              <w:pStyle w:val="Compact"/>
              <w:jc w:val="left"/>
            </w:pPr>
            <w:r>
              <w:t xml:space="preserve">1</w:t>
            </w:r>
          </w:p>
        </w:tc>
        <w:tc>
          <w:tcPr>
            <w:tcW w:type="dxa" w:w="1560"/>
          </w:tcPr>
          <w:p>
            <w:pPr>
              <w:pStyle w:val="Compact"/>
              <w:jc w:val="left"/>
            </w:pPr>
            <w:r>
              <w:t xml:space="preserve">$2.49</w:t>
            </w:r>
          </w:p>
        </w:tc>
      </w:tr>
      <w:tr>
        <w:tc>
          <w:tcPr>
            <w:tcW w:type="dxa" w:w="1560"/>
          </w:tcPr>
          <w:p>
            <w:pPr>
              <w:pStyle w:val="Compact"/>
              <w:jc w:val="left"/>
            </w:pPr>
            <w:r>
              <w:t xml:space="preserve">Italian bread</w:t>
            </w:r>
          </w:p>
        </w:tc>
        <w:tc>
          <w:tcPr>
            <w:tcW w:type="dxa" w:w="1560"/>
          </w:tcPr>
          <w:p>
            <w:pPr>
              <w:pStyle w:val="Compact"/>
              <w:jc w:val="left"/>
            </w:pPr>
            <w:r>
              <w:t xml:space="preserve">14 oz loaf</w:t>
            </w:r>
          </w:p>
        </w:tc>
        <w:tc>
          <w:tcPr>
            <w:tcW w:type="dxa" w:w="1560"/>
          </w:tcPr>
          <w:p>
            <w:pPr>
              <w:pStyle w:val="Compact"/>
              <w:jc w:val="left"/>
            </w:pPr>
            <w:r>
              <w:t xml:space="preserve">$2.99</w:t>
            </w:r>
          </w:p>
        </w:tc>
        <w:tc>
          <w:tcPr>
            <w:tcW w:type="dxa" w:w="1560"/>
          </w:tcPr>
          <w:p>
            <w:pPr>
              <w:pStyle w:val="Compact"/>
              <w:jc w:val="left"/>
            </w:pPr>
            <w:r>
              <w:t xml:space="preserve">per loaf</w:t>
            </w:r>
          </w:p>
        </w:tc>
        <w:tc>
          <w:tcPr>
            <w:tcW w:type="dxa" w:w="1560"/>
          </w:tcPr>
          <w:p>
            <w:pPr>
              <w:pStyle w:val="Compact"/>
              <w:jc w:val="left"/>
            </w:pPr>
            <w:r>
              <w:t xml:space="preserve">1</w:t>
            </w:r>
          </w:p>
        </w:tc>
        <w:tc>
          <w:tcPr>
            <w:tcW w:type="dxa" w:w="1560"/>
          </w:tcPr>
          <w:p>
            <w:pPr>
              <w:pStyle w:val="Compact"/>
              <w:jc w:val="left"/>
            </w:pPr>
            <w:r>
              <w:t xml:space="preserve">$2.99</w:t>
            </w:r>
          </w:p>
        </w:tc>
      </w:tr>
      <w:tr>
        <w:tc>
          <w:tcPr>
            <w:tcW w:type="dxa" w:w="1560"/>
          </w:tcPr>
          <w:p>
            <w:pPr>
              <w:pStyle w:val="Compact"/>
              <w:jc w:val="left"/>
            </w:pPr>
            <w:r>
              <w:t xml:space="preserve">Butter, garlic powder, salt, foil, plates, forks</w:t>
            </w:r>
          </w:p>
        </w:tc>
        <w:tc>
          <w:tcPr>
            <w:tcW w:type="dxa" w:w="1560"/>
          </w:tcPr>
          <w:p/>
        </w:tc>
        <w:tc>
          <w:tcPr>
            <w:tcW w:type="dxa" w:w="1560"/>
          </w:tcPr>
          <w:p>
            <w:pPr>
              <w:pStyle w:val="Compact"/>
              <w:jc w:val="left"/>
            </w:pPr>
            <w:r>
              <w:t xml:space="preserve">$0</w:t>
            </w:r>
          </w:p>
        </w:tc>
        <w:tc>
          <w:tcPr>
            <w:tcW w:type="dxa" w:w="1560"/>
          </w:tcPr>
          <w:p>
            <w:pPr>
              <w:pStyle w:val="Compact"/>
              <w:jc w:val="left"/>
            </w:pPr>
            <w:r>
              <w:t xml:space="preserve">room</w:t>
            </w:r>
          </w:p>
        </w:tc>
        <w:tc>
          <w:tcPr>
            <w:tcW w:type="dxa" w:w="1560"/>
          </w:tcPr>
          <w:p/>
        </w:tc>
        <w:tc>
          <w:tcPr>
            <w:tcW w:type="dxa" w:w="1560"/>
          </w:tcPr>
          <w:p>
            <w:pPr>
              <w:pStyle w:val="Compact"/>
              <w:jc w:val="left"/>
            </w:pPr>
            <w:r>
              <w:t xml:space="preserve">$0</w:t>
            </w:r>
          </w:p>
        </w:tc>
      </w:tr>
    </w:tbl>
    <w:p>
      <w:pPr>
        <w:pStyle w:val="BodyText"/>
      </w:pPr>
      <w:r>
        <w:rPr>
          <w:b/>
        </w:rPr>
        <w:t xml:space="preserve">Total: $11.05</w:t>
      </w:r>
      <w:r>
        <w:t xml:space="preserve"> </w:t>
      </w:r>
      <w:r>
        <w:t xml:space="preserve">Under $20 by $8.95. Cost per tasting portion: $1.58.</w:t>
      </w:r>
    </w:p>
    <w:p>
      <w:pPr>
        <w:pStyle w:val="Heading3"/>
      </w:pPr>
      <w:bookmarkStart w:id="31" w:name="the-rooms-rules-1"/>
      <w:r>
        <w:t xml:space="preserve">2. The room’s rules</w:t>
      </w:r>
      <w:bookmarkEnd w:id="31"/>
    </w:p>
    <w:p>
      <w:pPr>
        <w:pStyle w:val="FirstParagraph"/>
      </w:pPr>
      <w:r>
        <w:t xml:space="preserve">[x] No knives (the bread is torn, not sliced) [x] No meat [x] Stovetop and oven [x] Teacher drains the pasta and opens the oven [x] Cooks in 20 minutes</w:t>
      </w:r>
    </w:p>
    <w:p>
      <w:pPr>
        <w:pStyle w:val="Heading3"/>
      </w:pPr>
      <w:bookmarkStart w:id="32" w:name="steps-1"/>
      <w:r>
        <w:t xml:space="preserve">3. Steps</w:t>
      </w:r>
      <w:bookmarkEnd w:id="32"/>
    </w:p>
    <w:p>
      <w:pPr>
        <w:numPr>
          <w:ilvl w:val="0"/>
          <w:numId w:val="1003"/>
        </w:numPr>
        <w:pStyle w:val="Compact"/>
      </w:pPr>
      <w:r>
        <w:t xml:space="preserve">Wash hands. Prep Lead sets out everything: large pot, colander (for the teacher), baking sheet, foil, bowl, spoon, measuring cup.</w:t>
      </w:r>
    </w:p>
    <w:p>
      <w:pPr>
        <w:numPr>
          <w:ilvl w:val="0"/>
          <w:numId w:val="1003"/>
        </w:numPr>
        <w:pStyle w:val="Compact"/>
      </w:pPr>
      <w:r>
        <w:t xml:space="preserve">Cook Lead fills the large pot two-thirds with water, adds a teaspoon of salt, turns the burner to high, handle in. Lid on to boil faster.</w:t>
      </w:r>
    </w:p>
    <w:p>
      <w:pPr>
        <w:numPr>
          <w:ilvl w:val="0"/>
          <w:numId w:val="1003"/>
        </w:numPr>
        <w:pStyle w:val="Compact"/>
      </w:pPr>
      <w:r>
        <w:t xml:space="preserve">Prep Lead tears the bread into seven pieces, puts them on a foil-lined baking sheet, spreads a little softened butter on each with the back of a spoon, and sprinkles garlic powder. Station Manager calls the teacher to put the sheet in the oven at 375 F for 8 minutes.</w:t>
      </w:r>
    </w:p>
    <w:p>
      <w:pPr>
        <w:numPr>
          <w:ilvl w:val="0"/>
          <w:numId w:val="1003"/>
        </w:numPr>
        <w:pStyle w:val="Compact"/>
      </w:pPr>
      <w:r>
        <w:t xml:space="preserve">When the water boils, Cook Lead adds the pasta and stirs once. Set the timer for 9 minutes (check the box).</w:t>
      </w:r>
    </w:p>
    <w:p>
      <w:pPr>
        <w:numPr>
          <w:ilvl w:val="0"/>
          <w:numId w:val="1003"/>
        </w:numPr>
        <w:pStyle w:val="Compact"/>
      </w:pPr>
      <w:r>
        <w:t xml:space="preserve">At minute 6 of the pasta, Cook Lead adds the frozen broccoli to the same pot. It cooks with the pasta for the last 3 minutes.</w:t>
      </w:r>
    </w:p>
    <w:p>
      <w:pPr>
        <w:numPr>
          <w:ilvl w:val="0"/>
          <w:numId w:val="1003"/>
        </w:numPr>
        <w:pStyle w:val="Compact"/>
      </w:pPr>
      <w:r>
        <w:t xml:space="preserve">Plate Captain sets one place setting per person: plate, fork on the left, napkin under the fork, cup of water.</w:t>
      </w:r>
    </w:p>
    <w:p>
      <w:pPr>
        <w:numPr>
          <w:ilvl w:val="0"/>
          <w:numId w:val="1003"/>
        </w:numPr>
        <w:pStyle w:val="Compact"/>
      </w:pPr>
      <w:r>
        <w:t xml:space="preserve">Station Manager calls the teacher to drain the pasta and broccoli in the colander. Cook Lead returns them to the pot, off the heat, and pours in the whole jar of sauce. Stir. Put the pot back on low for 2 minutes until the sauce is hot. Burner off.</w:t>
      </w:r>
    </w:p>
    <w:p>
      <w:pPr>
        <w:numPr>
          <w:ilvl w:val="0"/>
          <w:numId w:val="1003"/>
        </w:numPr>
        <w:pStyle w:val="Compact"/>
      </w:pPr>
      <w:r>
        <w:t xml:space="preserve">Station Manager calls the teacher to take the bread out of the oven.</w:t>
      </w:r>
    </w:p>
    <w:p>
      <w:pPr>
        <w:numPr>
          <w:ilvl w:val="0"/>
          <w:numId w:val="1003"/>
        </w:numPr>
        <w:pStyle w:val="Compact"/>
      </w:pPr>
      <w:r>
        <w:t xml:space="preserve">Plate Captain plates seven portions with a sprinkle of parmesan and one piece of garlic bread each. Sit and eat.</w:t>
      </w:r>
    </w:p>
    <w:p>
      <w:pPr>
        <w:numPr>
          <w:ilvl w:val="0"/>
          <w:numId w:val="1003"/>
        </w:numPr>
        <w:pStyle w:val="Compact"/>
      </w:pPr>
      <w:r>
        <w:t xml:space="preserve">Clean: Clean Crew washes the pot; everyone wipes; Safety Checker handles leftovers by the two-hour rule and checks both knobs and the oven are off.</w:t>
      </w:r>
    </w:p>
    <w:p>
      <w:pPr>
        <w:pStyle w:val="Heading3"/>
      </w:pPr>
      <w:bookmarkStart w:id="33" w:name="roles-1"/>
      <w:r>
        <w:t xml:space="preserve">4. Roles</w:t>
      </w:r>
      <w:bookmarkEnd w:id="33"/>
    </w:p>
    <w:p>
      <w:pPr>
        <w:pStyle w:val="FirstParagraph"/>
      </w:pPr>
      <w:r>
        <w:t xml:space="preserve">Station Manager, Prep Lead, Cook Lead, Plate Captain, Clean Crew 1, Clean Crew 2, Safety and Sanitation Checker.</w:t>
      </w:r>
    </w:p>
    <w:p>
      <w:pPr>
        <w:pStyle w:val="Heading3"/>
      </w:pPr>
      <w:bookmarkStart w:id="34" w:name="flowchart-1"/>
      <w:r>
        <w:t xml:space="preserve">5. Flowchart</w:t>
      </w:r>
      <w:bookmarkEnd w:id="34"/>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0 to 5</w:t>
            </w:r>
          </w:p>
        </w:tc>
        <w:tc>
          <w:tcPr>
            <w:tcBorders>
              <w:bottom w:val="single"/>
            </w:tcBorders>
            <w:vAlign w:val="bottom"/>
          </w:tcPr>
          <w:p>
            <w:pPr>
              <w:pStyle w:val="Compact"/>
              <w:jc w:val="left"/>
            </w:pPr>
            <w:r>
              <w:t xml:space="preserve">5 to 10</w:t>
            </w:r>
          </w:p>
        </w:tc>
        <w:tc>
          <w:tcPr>
            <w:tcBorders>
              <w:bottom w:val="single"/>
            </w:tcBorders>
            <w:vAlign w:val="bottom"/>
          </w:tcPr>
          <w:p>
            <w:pPr>
              <w:pStyle w:val="Compact"/>
              <w:jc w:val="left"/>
            </w:pPr>
            <w:r>
              <w:t xml:space="preserve">10 to 15</w:t>
            </w:r>
          </w:p>
        </w:tc>
        <w:tc>
          <w:tcPr>
            <w:tcBorders>
              <w:bottom w:val="single"/>
            </w:tcBorders>
            <w:vAlign w:val="bottom"/>
          </w:tcPr>
          <w:p>
            <w:pPr>
              <w:pStyle w:val="Compact"/>
              <w:jc w:val="left"/>
            </w:pPr>
            <w:r>
              <w:t xml:space="preserve">15 to 20</w:t>
            </w:r>
          </w:p>
        </w:tc>
        <w:tc>
          <w:tcPr>
            <w:tcBorders>
              <w:bottom w:val="single"/>
            </w:tcBorders>
            <w:vAlign w:val="bottom"/>
          </w:tcPr>
          <w:p>
            <w:pPr>
              <w:pStyle w:val="Compact"/>
              <w:jc w:val="left"/>
            </w:pPr>
            <w:r>
              <w:t xml:space="preserve">20 to 25</w:t>
            </w:r>
          </w:p>
        </w:tc>
        <w:tc>
          <w:tcPr>
            <w:tcBorders>
              <w:bottom w:val="single"/>
            </w:tcBorders>
            <w:vAlign w:val="bottom"/>
          </w:tcPr>
          <w:p>
            <w:pPr>
              <w:pStyle w:val="Compact"/>
              <w:jc w:val="left"/>
            </w:pPr>
            <w:r>
              <w:t xml:space="preserve">25 to 32</w:t>
            </w:r>
          </w:p>
        </w:tc>
        <w:tc>
          <w:tcPr>
            <w:tcBorders>
              <w:bottom w:val="single"/>
            </w:tcBorders>
            <w:vAlign w:val="bottom"/>
          </w:tcPr>
          <w:p>
            <w:pPr>
              <w:pStyle w:val="Compact"/>
              <w:jc w:val="left"/>
            </w:pPr>
            <w:r>
              <w:t xml:space="preserve">32 to 40</w:t>
            </w:r>
          </w:p>
        </w:tc>
      </w:tr>
      <w:tr>
        <w:tc>
          <w:p>
            <w:pPr>
              <w:pStyle w:val="Compact"/>
              <w:jc w:val="left"/>
            </w:pPr>
            <w:r>
              <w:t xml:space="preserve">Hands, set out, table set (all)</w:t>
            </w:r>
          </w:p>
        </w:tc>
        <w:tc>
          <w:p>
            <w:pPr>
              <w:pStyle w:val="Compact"/>
              <w:jc w:val="left"/>
            </w:pPr>
            <w:r>
              <w:t xml:space="preserve">Water on; bread torn and buttered; bread into oven (teacher)</w:t>
            </w:r>
          </w:p>
        </w:tc>
        <w:tc>
          <w:p>
            <w:pPr>
              <w:pStyle w:val="Compact"/>
              <w:jc w:val="left"/>
            </w:pPr>
            <w:r>
              <w:t xml:space="preserve">Pasta in; timer (Cook Lead)</w:t>
            </w:r>
          </w:p>
        </w:tc>
        <w:tc>
          <w:p>
            <w:pPr>
              <w:pStyle w:val="Compact"/>
              <w:jc w:val="left"/>
            </w:pPr>
            <w:r>
              <w:t xml:space="preserve">Broccoli in at minute 6; teacher drains; sauce in</w:t>
            </w:r>
          </w:p>
        </w:tc>
        <w:tc>
          <w:p>
            <w:pPr>
              <w:pStyle w:val="Compact"/>
              <w:jc w:val="left"/>
            </w:pPr>
            <w:r>
              <w:t xml:space="preserve">Sauce heats; bread out (teacher); plate (Plate Captain)</w:t>
            </w:r>
          </w:p>
        </w:tc>
        <w:tc>
          <w:p>
            <w:pPr>
              <w:pStyle w:val="Compact"/>
              <w:jc w:val="left"/>
            </w:pPr>
            <w:r>
              <w:t xml:space="preserve">Eat (all)</w:t>
            </w:r>
          </w:p>
        </w:tc>
        <w:tc>
          <w:p>
            <w:pPr>
              <w:pStyle w:val="Compact"/>
              <w:jc w:val="left"/>
            </w:pPr>
            <w:r>
              <w:t xml:space="preserve">Clean, station check, leftovers (all; Clean Crew leads)</w:t>
            </w:r>
          </w:p>
        </w:tc>
      </w:tr>
    </w:tbl>
    <w:p>
      <w:pPr>
        <w:pStyle w:val="Heading3"/>
      </w:pPr>
      <w:bookmarkStart w:id="35" w:name="safety-reminders-1"/>
      <w:r>
        <w:t xml:space="preserve">6. Safety reminders</w:t>
      </w:r>
      <w:bookmarkEnd w:id="35"/>
    </w:p>
    <w:p>
      <w:pPr>
        <w:numPr>
          <w:ilvl w:val="0"/>
          <w:numId w:val="1004"/>
        </w:numPr>
        <w:pStyle w:val="Compact"/>
      </w:pPr>
      <w:r>
        <w:t xml:space="preserve">Only the teacher touches the pot when it is being drained; steam and boiling water are the two biggest hazards in this dish.</w:t>
      </w:r>
    </w:p>
    <w:p>
      <w:pPr>
        <w:numPr>
          <w:ilvl w:val="0"/>
          <w:numId w:val="1004"/>
        </w:numPr>
        <w:pStyle w:val="Compact"/>
      </w:pPr>
      <w:r>
        <w:t xml:space="preserve">Oven mitts are for the teacher; students do not open the oven door.</w:t>
      </w:r>
    </w:p>
    <w:p>
      <w:pPr>
        <w:numPr>
          <w:ilvl w:val="0"/>
          <w:numId w:val="1004"/>
        </w:numPr>
        <w:pStyle w:val="Compact"/>
      </w:pPr>
      <w:r>
        <w:t xml:space="preserve">Handle in, lid on, and nobody reaches across the burner.</w:t>
      </w:r>
    </w:p>
    <w:p>
      <w:pPr>
        <w:pStyle w:val="Heading3"/>
      </w:pPr>
      <w:bookmarkStart w:id="36" w:name="what-does-done-look-like-1"/>
      <w:r>
        <w:t xml:space="preserve">7. What does done look like?</w:t>
      </w:r>
      <w:bookmarkEnd w:id="36"/>
    </w:p>
    <w:p>
      <w:pPr>
        <w:pStyle w:val="FirstParagraph"/>
      </w:pPr>
      <w:r>
        <w:t xml:space="preserve">The dish is done when the pasta bends without snapping and the sauce is steaming. The plate looks like red-coated pasta with green broccoli, a white sprinkle of cheese, and a piece of golden bread on the side. The station is done when the pot is washed, the baking sheet is cool and washed, the oven and burner are off, the sink is empty, and leftovers are labeled in the refrigerator.</w:t>
      </w:r>
    </w:p>
    <w:p>
      <w:r>
        <w:br w:type="page"/>
      </w:r>
    </w:p>
    <w:p>
      <w:pPr>
        <w:pStyle w:val="Heading2"/>
      </w:pPr>
      <w:bookmarkStart w:id="37" w:name="Xd368d7d53b132f80718721fd50a7d86aa3bac65"/>
      <w:r>
        <w:t xml:space="preserve">Fallback Card 3: Chicken Quesadillas (pre-cooked chicken)</w:t>
      </w:r>
      <w:bookmarkEnd w:id="37"/>
    </w:p>
    <w:p>
      <w:pPr>
        <w:pStyle w:val="FirstParagraph"/>
      </w:pPr>
      <w:r>
        <w:t xml:space="preserve">Team: ______ Station: ______ Date: __________</w:t>
      </w:r>
    </w:p>
    <w:p>
      <w:pPr>
        <w:pStyle w:val="BodyText"/>
      </w:pPr>
      <w:r>
        <w:t xml:space="preserve">Makes: 7 tasting portions (one half quesadilla each). Allergens: wheat (tortillas), dairy (cheese and sour cream). Contains no nuts. A bean version for a portion that cannot have chicken: swap in the canned black beans from the room pantry if available.</w:t>
      </w:r>
    </w:p>
    <w:p>
      <w:pPr>
        <w:pStyle w:val="Heading3"/>
      </w:pPr>
      <w:bookmarkStart w:id="38" w:name="ingredients-and-cost-2"/>
      <w:r>
        <w:t xml:space="preserve">1. Ingredients and cost</w:t>
      </w:r>
      <w:bookmarkEnd w:id="38"/>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Item</w:t>
            </w:r>
          </w:p>
        </w:tc>
        <w:tc>
          <w:tcPr>
            <w:tcW w:type="dxa" w:w="1560"/>
            <w:tcBorders>
              <w:bottom w:val="single"/>
            </w:tcBorders>
            <w:vAlign w:val="bottom"/>
          </w:tcPr>
          <w:p>
            <w:pPr>
              <w:pStyle w:val="Compact"/>
              <w:jc w:val="left"/>
            </w:pPr>
            <w:r>
              <w:t xml:space="preserve">Size</w:t>
            </w:r>
          </w:p>
        </w:tc>
        <w:tc>
          <w:tcPr>
            <w:tcW w:type="dxa" w:w="1560"/>
            <w:tcBorders>
              <w:bottom w:val="single"/>
            </w:tcBorders>
            <w:vAlign w:val="bottom"/>
          </w:tcPr>
          <w:p>
            <w:pPr>
              <w:pStyle w:val="Compact"/>
              <w:jc w:val="left"/>
            </w:pPr>
            <w:r>
              <w:t xml:space="preserve">Price</w:t>
            </w:r>
          </w:p>
        </w:tc>
        <w:tc>
          <w:tcPr>
            <w:tcW w:type="dxa" w:w="1560"/>
            <w:tcBorders>
              <w:bottom w:val="single"/>
            </w:tcBorders>
            <w:vAlign w:val="bottom"/>
          </w:tcPr>
          <w:p>
            <w:pPr>
              <w:pStyle w:val="Compact"/>
              <w:jc w:val="left"/>
            </w:pPr>
            <w:r>
              <w:t xml:space="preserve">Unit</w:t>
            </w:r>
          </w:p>
        </w:tc>
        <w:tc>
          <w:tcPr>
            <w:tcW w:type="dxa" w:w="1560"/>
            <w:tcBorders>
              <w:bottom w:val="single"/>
            </w:tcBorders>
            <w:vAlign w:val="bottom"/>
          </w:tcPr>
          <w:p>
            <w:pPr>
              <w:pStyle w:val="Compact"/>
              <w:jc w:val="left"/>
            </w:pPr>
            <w:r>
              <w:t xml:space="preserve">How many</w:t>
            </w:r>
          </w:p>
        </w:tc>
        <w:tc>
          <w:tcPr>
            <w:tcW w:type="dxa" w:w="1560"/>
            <w:tcBorders>
              <w:bottom w:val="single"/>
            </w:tcBorders>
            <w:vAlign w:val="bottom"/>
          </w:tcPr>
          <w:p>
            <w:pPr>
              <w:pStyle w:val="Compact"/>
              <w:jc w:val="left"/>
            </w:pPr>
            <w:r>
              <w:t xml:space="preserve">Cost</w:t>
            </w:r>
          </w:p>
        </w:tc>
      </w:tr>
      <w:tr>
        <w:tc>
          <w:tcPr>
            <w:tcW w:type="dxa" w:w="1560"/>
          </w:tcPr>
          <w:p>
            <w:pPr>
              <w:pStyle w:val="Compact"/>
              <w:jc w:val="left"/>
            </w:pPr>
            <w:r>
              <w:t xml:space="preserve">Fajita-size flour tortillas</w:t>
            </w:r>
          </w:p>
        </w:tc>
        <w:tc>
          <w:tcPr>
            <w:tcW w:type="dxa" w:w="1560"/>
          </w:tcPr>
          <w:p>
            <w:pPr>
              <w:pStyle w:val="Compact"/>
              <w:jc w:val="left"/>
            </w:pPr>
            <w:r>
              <w:t xml:space="preserve">20 count</w:t>
            </w:r>
          </w:p>
        </w:tc>
        <w:tc>
          <w:tcPr>
            <w:tcW w:type="dxa" w:w="1560"/>
          </w:tcPr>
          <w:p>
            <w:pPr>
              <w:pStyle w:val="Compact"/>
              <w:jc w:val="left"/>
            </w:pPr>
            <w:r>
              <w:t xml:space="preserve">$3.49</w:t>
            </w:r>
          </w:p>
        </w:tc>
        <w:tc>
          <w:tcPr>
            <w:tcW w:type="dxa" w:w="1560"/>
          </w:tcPr>
          <w:p>
            <w:pPr>
              <w:pStyle w:val="Compact"/>
              <w:jc w:val="left"/>
            </w:pPr>
            <w:r>
              <w:t xml:space="preserve">per pack</w:t>
            </w:r>
          </w:p>
        </w:tc>
        <w:tc>
          <w:tcPr>
            <w:tcW w:type="dxa" w:w="1560"/>
          </w:tcPr>
          <w:p>
            <w:pPr>
              <w:pStyle w:val="Compact"/>
              <w:jc w:val="left"/>
            </w:pPr>
            <w:r>
              <w:t xml:space="preserve">1</w:t>
            </w:r>
          </w:p>
        </w:tc>
        <w:tc>
          <w:tcPr>
            <w:tcW w:type="dxa" w:w="1560"/>
          </w:tcPr>
          <w:p>
            <w:pPr>
              <w:pStyle w:val="Compact"/>
              <w:jc w:val="left"/>
            </w:pPr>
            <w:r>
              <w:t xml:space="preserve">$3.49</w:t>
            </w:r>
          </w:p>
        </w:tc>
      </w:tr>
      <w:tr>
        <w:tc>
          <w:tcPr>
            <w:tcW w:type="dxa" w:w="1560"/>
          </w:tcPr>
          <w:p>
            <w:pPr>
              <w:pStyle w:val="Compact"/>
              <w:jc w:val="left"/>
            </w:pPr>
            <w:r>
              <w:t xml:space="preserve">Deli half rotisserie chicken</w:t>
            </w:r>
          </w:p>
        </w:tc>
        <w:tc>
          <w:tcPr>
            <w:tcW w:type="dxa" w:w="1560"/>
          </w:tcPr>
          <w:p>
            <w:pPr>
              <w:pStyle w:val="Compact"/>
              <w:jc w:val="left"/>
            </w:pPr>
            <w:r>
              <w:t xml:space="preserve">about 1 lb 4 oz</w:t>
            </w:r>
          </w:p>
        </w:tc>
        <w:tc>
          <w:tcPr>
            <w:tcW w:type="dxa" w:w="1560"/>
          </w:tcPr>
          <w:p>
            <w:pPr>
              <w:pStyle w:val="Compact"/>
              <w:jc w:val="left"/>
            </w:pPr>
            <w:r>
              <w:t xml:space="preserve">$4.99</w:t>
            </w:r>
          </w:p>
        </w:tc>
        <w:tc>
          <w:tcPr>
            <w:tcW w:type="dxa" w:w="1560"/>
          </w:tcPr>
          <w:p>
            <w:pPr>
              <w:pStyle w:val="Compact"/>
              <w:jc w:val="left"/>
            </w:pPr>
            <w:r>
              <w:t xml:space="preserve">each</w:t>
            </w:r>
          </w:p>
        </w:tc>
        <w:tc>
          <w:tcPr>
            <w:tcW w:type="dxa" w:w="1560"/>
          </w:tcPr>
          <w:p>
            <w:pPr>
              <w:pStyle w:val="Compact"/>
              <w:jc w:val="left"/>
            </w:pPr>
            <w:r>
              <w:t xml:space="preserve">1</w:t>
            </w:r>
          </w:p>
        </w:tc>
        <w:tc>
          <w:tcPr>
            <w:tcW w:type="dxa" w:w="1560"/>
          </w:tcPr>
          <w:p>
            <w:pPr>
              <w:pStyle w:val="Compact"/>
              <w:jc w:val="left"/>
            </w:pPr>
            <w:r>
              <w:t xml:space="preserve">$4.99</w:t>
            </w:r>
          </w:p>
        </w:tc>
      </w:tr>
      <w:tr>
        <w:tc>
          <w:tcPr>
            <w:tcW w:type="dxa" w:w="1560"/>
          </w:tcPr>
          <w:p>
            <w:pPr>
              <w:pStyle w:val="Compact"/>
              <w:jc w:val="left"/>
            </w:pPr>
            <w:r>
              <w:t xml:space="preserve">Store-brand shredded Mexican cheese</w:t>
            </w:r>
          </w:p>
        </w:tc>
        <w:tc>
          <w:tcPr>
            <w:tcW w:type="dxa" w:w="1560"/>
          </w:tcPr>
          <w:p>
            <w:pPr>
              <w:pStyle w:val="Compact"/>
              <w:jc w:val="left"/>
            </w:pPr>
            <w:r>
              <w:t xml:space="preserve">8 oz bag</w:t>
            </w:r>
          </w:p>
        </w:tc>
        <w:tc>
          <w:tcPr>
            <w:tcW w:type="dxa" w:w="1560"/>
          </w:tcPr>
          <w:p>
            <w:pPr>
              <w:pStyle w:val="Compact"/>
              <w:jc w:val="left"/>
            </w:pPr>
            <w:r>
              <w:t xml:space="preserve">$2.49</w:t>
            </w:r>
          </w:p>
        </w:tc>
        <w:tc>
          <w:tcPr>
            <w:tcW w:type="dxa" w:w="1560"/>
          </w:tcPr>
          <w:p>
            <w:pPr>
              <w:pStyle w:val="Compact"/>
              <w:jc w:val="left"/>
            </w:pPr>
            <w:r>
              <w:t xml:space="preserve">per bag</w:t>
            </w:r>
          </w:p>
        </w:tc>
        <w:tc>
          <w:tcPr>
            <w:tcW w:type="dxa" w:w="1560"/>
          </w:tcPr>
          <w:p>
            <w:pPr>
              <w:pStyle w:val="Compact"/>
              <w:jc w:val="left"/>
            </w:pPr>
            <w:r>
              <w:t xml:space="preserve">2</w:t>
            </w:r>
          </w:p>
        </w:tc>
        <w:tc>
          <w:tcPr>
            <w:tcW w:type="dxa" w:w="1560"/>
          </w:tcPr>
          <w:p>
            <w:pPr>
              <w:pStyle w:val="Compact"/>
              <w:jc w:val="left"/>
            </w:pPr>
            <w:r>
              <w:t xml:space="preserve">$4.98</w:t>
            </w:r>
          </w:p>
        </w:tc>
      </w:tr>
      <w:tr>
        <w:tc>
          <w:tcPr>
            <w:tcW w:type="dxa" w:w="1560"/>
          </w:tcPr>
          <w:p>
            <w:pPr>
              <w:pStyle w:val="Compact"/>
              <w:jc w:val="left"/>
            </w:pPr>
            <w:r>
              <w:t xml:space="preserve">Store-brand salsa</w:t>
            </w:r>
          </w:p>
        </w:tc>
        <w:tc>
          <w:tcPr>
            <w:tcW w:type="dxa" w:w="1560"/>
          </w:tcPr>
          <w:p>
            <w:pPr>
              <w:pStyle w:val="Compact"/>
              <w:jc w:val="left"/>
            </w:pPr>
            <w:r>
              <w:t xml:space="preserve">16 oz jar</w:t>
            </w:r>
          </w:p>
        </w:tc>
        <w:tc>
          <w:tcPr>
            <w:tcW w:type="dxa" w:w="1560"/>
          </w:tcPr>
          <w:p>
            <w:pPr>
              <w:pStyle w:val="Compact"/>
              <w:jc w:val="left"/>
            </w:pPr>
            <w:r>
              <w:t xml:space="preserve">$2.49</w:t>
            </w:r>
          </w:p>
        </w:tc>
        <w:tc>
          <w:tcPr>
            <w:tcW w:type="dxa" w:w="1560"/>
          </w:tcPr>
          <w:p>
            <w:pPr>
              <w:pStyle w:val="Compact"/>
              <w:jc w:val="left"/>
            </w:pPr>
            <w:r>
              <w:t xml:space="preserve">per jar</w:t>
            </w:r>
          </w:p>
        </w:tc>
        <w:tc>
          <w:tcPr>
            <w:tcW w:type="dxa" w:w="1560"/>
          </w:tcPr>
          <w:p>
            <w:pPr>
              <w:pStyle w:val="Compact"/>
              <w:jc w:val="left"/>
            </w:pPr>
            <w:r>
              <w:t xml:space="preserve">1</w:t>
            </w:r>
          </w:p>
        </w:tc>
        <w:tc>
          <w:tcPr>
            <w:tcW w:type="dxa" w:w="1560"/>
          </w:tcPr>
          <w:p>
            <w:pPr>
              <w:pStyle w:val="Compact"/>
              <w:jc w:val="left"/>
            </w:pPr>
            <w:r>
              <w:t xml:space="preserve">$2.49</w:t>
            </w:r>
          </w:p>
        </w:tc>
      </w:tr>
      <w:tr>
        <w:tc>
          <w:tcPr>
            <w:tcW w:type="dxa" w:w="1560"/>
          </w:tcPr>
          <w:p>
            <w:pPr>
              <w:pStyle w:val="Compact"/>
              <w:jc w:val="left"/>
            </w:pPr>
            <w:r>
              <w:t xml:space="preserve">Sour cream</w:t>
            </w:r>
          </w:p>
        </w:tc>
        <w:tc>
          <w:tcPr>
            <w:tcW w:type="dxa" w:w="1560"/>
          </w:tcPr>
          <w:p>
            <w:pPr>
              <w:pStyle w:val="Compact"/>
              <w:jc w:val="left"/>
            </w:pPr>
            <w:r>
              <w:t xml:space="preserve">8 oz tub</w:t>
            </w:r>
          </w:p>
        </w:tc>
        <w:tc>
          <w:tcPr>
            <w:tcW w:type="dxa" w:w="1560"/>
          </w:tcPr>
          <w:p>
            <w:pPr>
              <w:pStyle w:val="Compact"/>
              <w:jc w:val="left"/>
            </w:pPr>
            <w:r>
              <w:t xml:space="preserve">$1.69</w:t>
            </w:r>
          </w:p>
        </w:tc>
        <w:tc>
          <w:tcPr>
            <w:tcW w:type="dxa" w:w="1560"/>
          </w:tcPr>
          <w:p>
            <w:pPr>
              <w:pStyle w:val="Compact"/>
              <w:jc w:val="left"/>
            </w:pPr>
            <w:r>
              <w:t xml:space="preserve">per tub</w:t>
            </w:r>
          </w:p>
        </w:tc>
        <w:tc>
          <w:tcPr>
            <w:tcW w:type="dxa" w:w="1560"/>
          </w:tcPr>
          <w:p>
            <w:pPr>
              <w:pStyle w:val="Compact"/>
              <w:jc w:val="left"/>
            </w:pPr>
            <w:r>
              <w:t xml:space="preserve">1</w:t>
            </w:r>
          </w:p>
        </w:tc>
        <w:tc>
          <w:tcPr>
            <w:tcW w:type="dxa" w:w="1560"/>
          </w:tcPr>
          <w:p>
            <w:pPr>
              <w:pStyle w:val="Compact"/>
              <w:jc w:val="left"/>
            </w:pPr>
            <w:r>
              <w:t xml:space="preserve">$1.69</w:t>
            </w:r>
          </w:p>
        </w:tc>
      </w:tr>
      <w:tr>
        <w:tc>
          <w:tcPr>
            <w:tcW w:type="dxa" w:w="1560"/>
          </w:tcPr>
          <w:p>
            <w:pPr>
              <w:pStyle w:val="Compact"/>
              <w:jc w:val="left"/>
            </w:pPr>
            <w:r>
              <w:t xml:space="preserve">Foil, cooking spray, plates, forks, thermometer</w:t>
            </w:r>
          </w:p>
        </w:tc>
        <w:tc>
          <w:tcPr>
            <w:tcW w:type="dxa" w:w="1560"/>
          </w:tcPr>
          <w:p/>
        </w:tc>
        <w:tc>
          <w:tcPr>
            <w:tcW w:type="dxa" w:w="1560"/>
          </w:tcPr>
          <w:p>
            <w:pPr>
              <w:pStyle w:val="Compact"/>
              <w:jc w:val="left"/>
            </w:pPr>
            <w:r>
              <w:t xml:space="preserve">$0</w:t>
            </w:r>
          </w:p>
        </w:tc>
        <w:tc>
          <w:tcPr>
            <w:tcW w:type="dxa" w:w="1560"/>
          </w:tcPr>
          <w:p>
            <w:pPr>
              <w:pStyle w:val="Compact"/>
              <w:jc w:val="left"/>
            </w:pPr>
            <w:r>
              <w:t xml:space="preserve">room</w:t>
            </w:r>
          </w:p>
        </w:tc>
        <w:tc>
          <w:tcPr>
            <w:tcW w:type="dxa" w:w="1560"/>
          </w:tcPr>
          <w:p/>
        </w:tc>
        <w:tc>
          <w:tcPr>
            <w:tcW w:type="dxa" w:w="1560"/>
          </w:tcPr>
          <w:p>
            <w:pPr>
              <w:pStyle w:val="Compact"/>
              <w:jc w:val="left"/>
            </w:pPr>
            <w:r>
              <w:t xml:space="preserve">$0</w:t>
            </w:r>
          </w:p>
        </w:tc>
      </w:tr>
    </w:tbl>
    <w:p>
      <w:pPr>
        <w:pStyle w:val="BodyText"/>
      </w:pPr>
      <w:r>
        <w:rPr>
          <w:b/>
        </w:rPr>
        <w:t xml:space="preserve">Total: $17.64</w:t>
      </w:r>
      <w:r>
        <w:t xml:space="preserve"> </w:t>
      </w:r>
      <w:r>
        <w:t xml:space="preserve">Under $20 by $2.36. Cost per tasting portion: $2.52.</w:t>
      </w:r>
    </w:p>
    <w:p>
      <w:pPr>
        <w:pStyle w:val="Heading3"/>
      </w:pPr>
      <w:bookmarkStart w:id="39" w:name="the-rooms-rules-2"/>
      <w:r>
        <w:t xml:space="preserve">2. The room’s rules</w:t>
      </w:r>
      <w:bookmarkEnd w:id="39"/>
    </w:p>
    <w:p>
      <w:pPr>
        <w:pStyle w:val="FirstParagraph"/>
      </w:pPr>
      <w:r>
        <w:t xml:space="preserve">[x] No knives (the chicken is shredded with two forks; quesadillas are folded, not cut) [x] Pre-cooked meat only, reheated to 165 F [x] Oven only [x] Teacher opens the oven [x] Cooks in 20 minutes</w:t>
      </w:r>
    </w:p>
    <w:p>
      <w:pPr>
        <w:pStyle w:val="Heading3"/>
      </w:pPr>
      <w:bookmarkStart w:id="40" w:name="steps-2"/>
      <w:r>
        <w:t xml:space="preserve">3. Steps</w:t>
      </w:r>
      <w:bookmarkEnd w:id="40"/>
    </w:p>
    <w:p>
      <w:pPr>
        <w:numPr>
          <w:ilvl w:val="0"/>
          <w:numId w:val="1005"/>
        </w:numPr>
        <w:pStyle w:val="Compact"/>
      </w:pPr>
      <w:r>
        <w:t xml:space="preserve">Wash hands. Prep Lead sets out everything: two forks, large bowl, two baking sheets, foil, spoon, thermometer.</w:t>
      </w:r>
    </w:p>
    <w:p>
      <w:pPr>
        <w:numPr>
          <w:ilvl w:val="0"/>
          <w:numId w:val="1005"/>
        </w:numPr>
        <w:pStyle w:val="Compact"/>
      </w:pPr>
      <w:r>
        <w:t xml:space="preserve">Station Manager calls the teacher to preheat the oven to 375 F (it should already be on).</w:t>
      </w:r>
    </w:p>
    <w:p>
      <w:pPr>
        <w:numPr>
          <w:ilvl w:val="0"/>
          <w:numId w:val="1005"/>
        </w:numPr>
        <w:pStyle w:val="Compact"/>
      </w:pPr>
      <w:r>
        <w:t xml:space="preserve">Prep Lead and Cook Lead pull the chicken off the bones with two forks into the bowl. No hands on the raw side of anything; this chicken is cooked, but hands still get washed after.</w:t>
      </w:r>
    </w:p>
    <w:p>
      <w:pPr>
        <w:numPr>
          <w:ilvl w:val="0"/>
          <w:numId w:val="1005"/>
        </w:numPr>
        <w:pStyle w:val="Compact"/>
      </w:pPr>
      <w:r>
        <w:t xml:space="preserve">Line both baking sheets with foil. Lay seven tortillas flat.</w:t>
      </w:r>
    </w:p>
    <w:p>
      <w:pPr>
        <w:numPr>
          <w:ilvl w:val="0"/>
          <w:numId w:val="1005"/>
        </w:numPr>
        <w:pStyle w:val="Compact"/>
      </w:pPr>
      <w:r>
        <w:t xml:space="preserve">Cook Lead spreads chicken on one half of each tortilla. Plate Captain sprinkles cheese over the chicken. Fold each tortilla in half and press lightly.</w:t>
      </w:r>
    </w:p>
    <w:p>
      <w:pPr>
        <w:numPr>
          <w:ilvl w:val="0"/>
          <w:numId w:val="1005"/>
        </w:numPr>
        <w:pStyle w:val="Compact"/>
      </w:pPr>
      <w:r>
        <w:t xml:space="preserve">Station Manager calls the teacher to put both sheets in the oven. Bake 8 to 10 minutes until the cheese melts and the edges are golden.</w:t>
      </w:r>
    </w:p>
    <w:p>
      <w:pPr>
        <w:numPr>
          <w:ilvl w:val="0"/>
          <w:numId w:val="1005"/>
        </w:numPr>
        <w:pStyle w:val="Compact"/>
      </w:pPr>
      <w:r>
        <w:t xml:space="preserve">Plate Captain sets one place setting per person: plate, fork on the left, napkin, cup of water.</w:t>
      </w:r>
    </w:p>
    <w:p>
      <w:pPr>
        <w:numPr>
          <w:ilvl w:val="0"/>
          <w:numId w:val="1005"/>
        </w:numPr>
        <w:pStyle w:val="Compact"/>
      </w:pPr>
      <w:r>
        <w:t xml:space="preserve">Station Manager calls the teacher to take the sheets out. Safety Checker takes the temperature of the chicken inside one quesadilla: 165 F or back in for 2 minutes.</w:t>
      </w:r>
    </w:p>
    <w:p>
      <w:pPr>
        <w:numPr>
          <w:ilvl w:val="0"/>
          <w:numId w:val="1005"/>
        </w:numPr>
        <w:pStyle w:val="Compact"/>
      </w:pPr>
      <w:r>
        <w:t xml:space="preserve">Let cool 2 minutes. Plate Captain plates one folded quesadilla per person with a spoon of salsa and a spoon of sour cream on the side. Sit and eat.</w:t>
      </w:r>
    </w:p>
    <w:p>
      <w:pPr>
        <w:numPr>
          <w:ilvl w:val="0"/>
          <w:numId w:val="1005"/>
        </w:numPr>
        <w:pStyle w:val="Compact"/>
      </w:pPr>
      <w:r>
        <w:t xml:space="preserve">Clean: Clean Crew washes the bowl and forks; everyone wipes; the chicken carcass goes in the trash; Safety Checker handles any leftover shredded chicken by the two-hour rule.</w:t>
      </w:r>
    </w:p>
    <w:p>
      <w:pPr>
        <w:pStyle w:val="Heading3"/>
      </w:pPr>
      <w:bookmarkStart w:id="41" w:name="roles-2"/>
      <w:r>
        <w:t xml:space="preserve">4. Roles</w:t>
      </w:r>
      <w:bookmarkEnd w:id="41"/>
    </w:p>
    <w:p>
      <w:pPr>
        <w:pStyle w:val="FirstParagraph"/>
      </w:pPr>
      <w:r>
        <w:t xml:space="preserve">Station Manager, Prep Lead, Cook Lead, Plate Captain, Clean Crew 1, Clean Crew 2, Safety and Sanitation Checker.</w:t>
      </w:r>
    </w:p>
    <w:p>
      <w:pPr>
        <w:pStyle w:val="Heading3"/>
      </w:pPr>
      <w:bookmarkStart w:id="42" w:name="flowchart-2"/>
      <w:r>
        <w:t xml:space="preserve">5. Flowchart</w:t>
      </w:r>
      <w:bookmarkEnd w:id="42"/>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0 to 5</w:t>
            </w:r>
          </w:p>
        </w:tc>
        <w:tc>
          <w:tcPr>
            <w:tcBorders>
              <w:bottom w:val="single"/>
            </w:tcBorders>
            <w:vAlign w:val="bottom"/>
          </w:tcPr>
          <w:p>
            <w:pPr>
              <w:pStyle w:val="Compact"/>
              <w:jc w:val="left"/>
            </w:pPr>
            <w:r>
              <w:t xml:space="preserve">5 to 10</w:t>
            </w:r>
          </w:p>
        </w:tc>
        <w:tc>
          <w:tcPr>
            <w:tcBorders>
              <w:bottom w:val="single"/>
            </w:tcBorders>
            <w:vAlign w:val="bottom"/>
          </w:tcPr>
          <w:p>
            <w:pPr>
              <w:pStyle w:val="Compact"/>
              <w:jc w:val="left"/>
            </w:pPr>
            <w:r>
              <w:t xml:space="preserve">10 to 15</w:t>
            </w:r>
          </w:p>
        </w:tc>
        <w:tc>
          <w:tcPr>
            <w:tcBorders>
              <w:bottom w:val="single"/>
            </w:tcBorders>
            <w:vAlign w:val="bottom"/>
          </w:tcPr>
          <w:p>
            <w:pPr>
              <w:pStyle w:val="Compact"/>
              <w:jc w:val="left"/>
            </w:pPr>
            <w:r>
              <w:t xml:space="preserve">15 to 20</w:t>
            </w:r>
          </w:p>
        </w:tc>
        <w:tc>
          <w:tcPr>
            <w:tcBorders>
              <w:bottom w:val="single"/>
            </w:tcBorders>
            <w:vAlign w:val="bottom"/>
          </w:tcPr>
          <w:p>
            <w:pPr>
              <w:pStyle w:val="Compact"/>
              <w:jc w:val="left"/>
            </w:pPr>
            <w:r>
              <w:t xml:space="preserve">20 to 25</w:t>
            </w:r>
          </w:p>
        </w:tc>
        <w:tc>
          <w:tcPr>
            <w:tcBorders>
              <w:bottom w:val="single"/>
            </w:tcBorders>
            <w:vAlign w:val="bottom"/>
          </w:tcPr>
          <w:p>
            <w:pPr>
              <w:pStyle w:val="Compact"/>
              <w:jc w:val="left"/>
            </w:pPr>
            <w:r>
              <w:t xml:space="preserve">25 to 32</w:t>
            </w:r>
          </w:p>
        </w:tc>
        <w:tc>
          <w:tcPr>
            <w:tcBorders>
              <w:bottom w:val="single"/>
            </w:tcBorders>
            <w:vAlign w:val="bottom"/>
          </w:tcPr>
          <w:p>
            <w:pPr>
              <w:pStyle w:val="Compact"/>
              <w:jc w:val="left"/>
            </w:pPr>
            <w:r>
              <w:t xml:space="preserve">32 to 40</w:t>
            </w:r>
          </w:p>
        </w:tc>
      </w:tr>
      <w:tr>
        <w:tc>
          <w:p>
            <w:pPr>
              <w:pStyle w:val="Compact"/>
              <w:jc w:val="left"/>
            </w:pPr>
            <w:r>
              <w:t xml:space="preserve">Hands, set out, table set (all)</w:t>
            </w:r>
          </w:p>
        </w:tc>
        <w:tc>
          <w:p>
            <w:pPr>
              <w:pStyle w:val="Compact"/>
              <w:jc w:val="left"/>
            </w:pPr>
            <w:r>
              <w:t xml:space="preserve">Shred chicken (Prep Lead, Cook Lead); line sheets (Clean Crew)</w:t>
            </w:r>
          </w:p>
        </w:tc>
        <w:tc>
          <w:p>
            <w:pPr>
              <w:pStyle w:val="Compact"/>
              <w:jc w:val="left"/>
            </w:pPr>
            <w:r>
              <w:t xml:space="preserve">Build and fold seven quesadillas (Cook Lead, Plate Captain)</w:t>
            </w:r>
          </w:p>
        </w:tc>
        <w:tc>
          <w:p>
            <w:pPr>
              <w:pStyle w:val="Compact"/>
              <w:jc w:val="left"/>
            </w:pPr>
            <w:r>
              <w:t xml:space="preserve">In the oven (teacher); wash the bowl (Clean Crew)</w:t>
            </w:r>
          </w:p>
        </w:tc>
        <w:tc>
          <w:p>
            <w:pPr>
              <w:pStyle w:val="Compact"/>
              <w:jc w:val="left"/>
            </w:pPr>
            <w:r>
              <w:t xml:space="preserve">Out of the oven (teacher); temperature check (Safety Checker); plate</w:t>
            </w:r>
          </w:p>
        </w:tc>
        <w:tc>
          <w:p>
            <w:pPr>
              <w:pStyle w:val="Compact"/>
              <w:jc w:val="left"/>
            </w:pPr>
            <w:r>
              <w:t xml:space="preserve">Eat (all)</w:t>
            </w:r>
          </w:p>
        </w:tc>
        <w:tc>
          <w:p>
            <w:pPr>
              <w:pStyle w:val="Compact"/>
              <w:jc w:val="left"/>
            </w:pPr>
            <w:r>
              <w:t xml:space="preserve">Clean, station check, leftovers (all; Clean Crew leads)</w:t>
            </w:r>
          </w:p>
        </w:tc>
      </w:tr>
    </w:tbl>
    <w:p>
      <w:pPr>
        <w:pStyle w:val="Heading3"/>
      </w:pPr>
      <w:bookmarkStart w:id="43" w:name="safety-reminders-2"/>
      <w:r>
        <w:t xml:space="preserve">6. Safety reminders</w:t>
      </w:r>
      <w:bookmarkEnd w:id="43"/>
    </w:p>
    <w:p>
      <w:pPr>
        <w:numPr>
          <w:ilvl w:val="0"/>
          <w:numId w:val="1006"/>
        </w:numPr>
        <w:pStyle w:val="Compact"/>
      </w:pPr>
      <w:r>
        <w:t xml:space="preserve">Wash hands after handling the chicken even though it is cooked.</w:t>
      </w:r>
    </w:p>
    <w:p>
      <w:pPr>
        <w:numPr>
          <w:ilvl w:val="0"/>
          <w:numId w:val="1006"/>
        </w:numPr>
        <w:pStyle w:val="Compact"/>
      </w:pPr>
      <w:r>
        <w:t xml:space="preserve">The baking sheet is hot for ten minutes after it comes out; nobody touches it without the teacher.</w:t>
      </w:r>
    </w:p>
    <w:p>
      <w:pPr>
        <w:numPr>
          <w:ilvl w:val="0"/>
          <w:numId w:val="1006"/>
        </w:numPr>
        <w:pStyle w:val="Compact"/>
      </w:pPr>
      <w:r>
        <w:t xml:space="preserve">The thermometer goes into the chicken, not the tortilla; 165 F or it goes back in.</w:t>
      </w:r>
    </w:p>
    <w:p>
      <w:pPr>
        <w:pStyle w:val="Heading3"/>
      </w:pPr>
      <w:bookmarkStart w:id="44" w:name="what-does-done-look-like-2"/>
      <w:r>
        <w:t xml:space="preserve">7. What does done look like?</w:t>
      </w:r>
      <w:bookmarkEnd w:id="44"/>
    </w:p>
    <w:p>
      <w:pPr>
        <w:pStyle w:val="FirstParagraph"/>
      </w:pPr>
      <w:r>
        <w:t xml:space="preserve">The dish is done when the cheese is melted and stretches when the quesadilla is lifted, and the thermometer reads 165 F. The plate looks like a golden half-moon with a red spoon of salsa and a white spoon of sour cream beside it. The station is done when the bowl and forks are washed, the foil is in the trash, the oven is off, the sink is empty, and leftovers are labeled in the refrigerator.</w:t>
      </w:r>
    </w:p>
    <w:p>
      <w:r>
        <w:br w:type="page"/>
      </w:r>
    </w:p>
    <w:p>
      <w:pPr>
        <w:pStyle w:val="Heading2"/>
      </w:pPr>
      <w:bookmarkStart w:id="45" w:name="cost-summary-for-the-teacher"/>
      <w:r>
        <w:t xml:space="preserve">Cost summary for the teacher</w:t>
      </w:r>
      <w:bookmarkEnd w:id="45"/>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Fallback dish</w:t>
            </w:r>
          </w:p>
        </w:tc>
        <w:tc>
          <w:tcPr>
            <w:tcBorders>
              <w:bottom w:val="single"/>
            </w:tcBorders>
            <w:vAlign w:val="bottom"/>
          </w:tcPr>
          <w:p>
            <w:pPr>
              <w:pStyle w:val="Compact"/>
              <w:jc w:val="left"/>
            </w:pPr>
            <w:r>
              <w:t xml:space="preserve">Station cost</w:t>
            </w:r>
          </w:p>
        </w:tc>
        <w:tc>
          <w:tcPr>
            <w:tcBorders>
              <w:bottom w:val="single"/>
            </w:tcBorders>
            <w:vAlign w:val="bottom"/>
          </w:tcPr>
          <w:p>
            <w:pPr>
              <w:pStyle w:val="Compact"/>
              <w:jc w:val="left"/>
            </w:pPr>
            <w:r>
              <w:t xml:space="preserve">Under $20 by</w:t>
            </w:r>
          </w:p>
        </w:tc>
        <w:tc>
          <w:tcPr>
            <w:tcBorders>
              <w:bottom w:val="single"/>
            </w:tcBorders>
            <w:vAlign w:val="bottom"/>
          </w:tcPr>
          <w:p>
            <w:pPr>
              <w:pStyle w:val="Compact"/>
              <w:jc w:val="left"/>
            </w:pPr>
            <w:r>
              <w:t xml:space="preserve">Cost per tasting portion</w:t>
            </w:r>
          </w:p>
        </w:tc>
        <w:tc>
          <w:tcPr>
            <w:tcBorders>
              <w:bottom w:val="single"/>
            </w:tcBorders>
            <w:vAlign w:val="bottom"/>
          </w:tcPr>
          <w:p>
            <w:pPr>
              <w:pStyle w:val="Compact"/>
              <w:jc w:val="left"/>
            </w:pPr>
            <w:r>
              <w:t xml:space="preserve">Allergens</w:t>
            </w:r>
          </w:p>
        </w:tc>
      </w:tr>
      <w:tr>
        <w:tc>
          <w:p>
            <w:pPr>
              <w:pStyle w:val="Compact"/>
              <w:jc w:val="left"/>
            </w:pPr>
            <w:r>
              <w:t xml:space="preserve">1. Rice and Bean Bowl</w:t>
            </w:r>
          </w:p>
        </w:tc>
        <w:tc>
          <w:p>
            <w:pPr>
              <w:pStyle w:val="Compact"/>
              <w:jc w:val="left"/>
            </w:pPr>
            <w:r>
              <w:t xml:space="preserve">$13.33</w:t>
            </w:r>
          </w:p>
        </w:tc>
        <w:tc>
          <w:p>
            <w:pPr>
              <w:pStyle w:val="Compact"/>
              <w:jc w:val="left"/>
            </w:pPr>
            <w:r>
              <w:t xml:space="preserve">$6.67</w:t>
            </w:r>
          </w:p>
        </w:tc>
        <w:tc>
          <w:p>
            <w:pPr>
              <w:pStyle w:val="Compact"/>
              <w:jc w:val="left"/>
            </w:pPr>
            <w:r>
              <w:t xml:space="preserve">$1.90</w:t>
            </w:r>
          </w:p>
        </w:tc>
        <w:tc>
          <w:p>
            <w:pPr>
              <w:pStyle w:val="Compact"/>
              <w:jc w:val="left"/>
            </w:pPr>
            <w:r>
              <w:t xml:space="preserve">dairy (optional)</w:t>
            </w:r>
          </w:p>
        </w:tc>
      </w:tr>
      <w:tr>
        <w:tc>
          <w:p>
            <w:pPr>
              <w:pStyle w:val="Compact"/>
              <w:jc w:val="left"/>
            </w:pPr>
            <w:r>
              <w:t xml:space="preserve">2. Pasta with Vegetables and Jarred Sauce</w:t>
            </w:r>
          </w:p>
        </w:tc>
        <w:tc>
          <w:p>
            <w:pPr>
              <w:pStyle w:val="Compact"/>
              <w:jc w:val="left"/>
            </w:pPr>
            <w:r>
              <w:t xml:space="preserve">$11.05</w:t>
            </w:r>
          </w:p>
        </w:tc>
        <w:tc>
          <w:p>
            <w:pPr>
              <w:pStyle w:val="Compact"/>
              <w:jc w:val="left"/>
            </w:pPr>
            <w:r>
              <w:t xml:space="preserve">$8.95</w:t>
            </w:r>
          </w:p>
        </w:tc>
        <w:tc>
          <w:p>
            <w:pPr>
              <w:pStyle w:val="Compact"/>
              <w:jc w:val="left"/>
            </w:pPr>
            <w:r>
              <w:t xml:space="preserve">$1.58</w:t>
            </w:r>
          </w:p>
        </w:tc>
        <w:tc>
          <w:p>
            <w:pPr>
              <w:pStyle w:val="Compact"/>
              <w:jc w:val="left"/>
            </w:pPr>
            <w:r>
              <w:t xml:space="preserve">wheat, dairy (optional)</w:t>
            </w:r>
          </w:p>
        </w:tc>
      </w:tr>
      <w:tr>
        <w:tc>
          <w:p>
            <w:pPr>
              <w:pStyle w:val="Compact"/>
              <w:jc w:val="left"/>
            </w:pPr>
            <w:r>
              <w:t xml:space="preserve">3. Chicken Quesadillas</w:t>
            </w:r>
          </w:p>
        </w:tc>
        <w:tc>
          <w:p>
            <w:pPr>
              <w:pStyle w:val="Compact"/>
              <w:jc w:val="left"/>
            </w:pPr>
            <w:r>
              <w:t xml:space="preserve">$17.64</w:t>
            </w:r>
          </w:p>
        </w:tc>
        <w:tc>
          <w:p>
            <w:pPr>
              <w:pStyle w:val="Compact"/>
              <w:jc w:val="left"/>
            </w:pPr>
            <w:r>
              <w:t xml:space="preserve">$2.36</w:t>
            </w:r>
          </w:p>
        </w:tc>
        <w:tc>
          <w:p>
            <w:pPr>
              <w:pStyle w:val="Compact"/>
              <w:jc w:val="left"/>
            </w:pPr>
            <w:r>
              <w:t xml:space="preserve">$2.52</w:t>
            </w:r>
          </w:p>
        </w:tc>
        <w:tc>
          <w:p>
            <w:pPr>
              <w:pStyle w:val="Compact"/>
              <w:jc w:val="left"/>
            </w:pPr>
            <w:r>
              <w:t xml:space="preserve">wheat, dairy</w:t>
            </w:r>
          </w:p>
        </w:tc>
      </w:tr>
    </w:tbl>
    <w:p>
      <w:pPr>
        <w:pStyle w:val="BodyText"/>
      </w:pPr>
      <w:r>
        <w:t xml:space="preserve">One period with one station on each fallback: $42.02. Three stations on the quesadillas: $52.92. Cap per period: $60. Multiply by the number of periods taught.</w:t>
      </w:r>
    </w:p>
    <w:p>
      <w:pPr>
        <w:pStyle w:val="BodyText"/>
      </w:pPr>
      <w:r>
        <w:t xml:space="preserve">No-kitchen version (Lesson 1.20 alternative), one station: bagged salad greens (12 oz, $2.99), canned black beans (15.5 oz, $1.19), shredded cheese (8 oz, $2.49), bottled dressing (16 oz, $2.29), fajita tortillas (20 count, $3.49) for a cold wrap: about $12.45 per station.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2026-09-15T16:27:57Z</dcterms:created>
  <dcterms:modified xsi:type="dcterms:W3CDTF">2026-09-15T16:27:57Z</dcterms:modified>
</cp:coreProperties>
</file>

<file path=docProps/custom.xml><?xml version="1.0" encoding="utf-8"?>
<Properties xmlns="http://schemas.openxmlformats.org/officeDocument/2006/custom-properties" xmlns:vt="http://schemas.openxmlformats.org/officeDocument/2006/docPropsVTypes"/>
</file>