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1-course-map-and-hope-card"/>
      <w:r>
        <w:t xml:space="preserve">Handout 0.1: Course Map and Hope Card</w:t>
      </w:r>
      <w:bookmarkEnd w:id="20"/>
    </w:p>
    <w:p>
      <w:pPr>
        <w:pStyle w:val="FirstParagraph"/>
      </w:pPr>
      <w:r>
        <w:t xml:space="preserve">Name: ______________________ Date: __________ Period: ______ Table number: ______</w:t>
      </w:r>
    </w:p>
    <w:p>
      <w:pPr>
        <w:pStyle w:val="Heading2"/>
      </w:pPr>
      <w:bookmarkStart w:id="21" w:name="part-1-the-year-map"/>
      <w:r>
        <w:t xml:space="preserve">Part 1: The year map</w:t>
      </w:r>
      <w:bookmarkEnd w:id="21"/>
    </w:p>
    <w:p>
      <w:pPr>
        <w:pStyle w:val="FirstParagraph"/>
      </w:pPr>
      <w:r>
        <w:t xml:space="preserve">Directions: As I hold up each object, write the unit in your own words and one thing you expect to do in it.</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Order</w:t>
            </w:r>
          </w:p>
        </w:tc>
        <w:tc>
          <w:tcPr>
            <w:tcW w:type="dxa" w:w="2340"/>
            <w:tcBorders>
              <w:bottom w:val="single"/>
            </w:tcBorders>
            <w:vAlign w:val="bottom"/>
          </w:tcPr>
          <w:p>
            <w:pPr>
              <w:pStyle w:val="Compact"/>
              <w:jc w:val="left"/>
            </w:pPr>
            <w:r>
              <w:t xml:space="preserve">The object</w:t>
            </w:r>
          </w:p>
        </w:tc>
        <w:tc>
          <w:tcPr>
            <w:tcW w:type="dxa" w:w="2340"/>
            <w:tcBorders>
              <w:bottom w:val="single"/>
            </w:tcBorders>
            <w:vAlign w:val="bottom"/>
          </w:tcPr>
          <w:p>
            <w:pPr>
              <w:pStyle w:val="Compact"/>
              <w:jc w:val="left"/>
            </w:pPr>
            <w:r>
              <w:t xml:space="preserve">The unit (in your words)</w:t>
            </w:r>
          </w:p>
        </w:tc>
        <w:tc>
          <w:tcPr>
            <w:tcW w:type="dxa" w:w="2340"/>
            <w:tcBorders>
              <w:bottom w:val="single"/>
            </w:tcBorders>
            <w:vAlign w:val="bottom"/>
          </w:tcPr>
          <w:p>
            <w:pPr>
              <w:pStyle w:val="Compact"/>
              <w:jc w:val="left"/>
            </w:pPr>
            <w:r>
              <w:t xml:space="preserve">One thing I expect to do in it</w:t>
            </w:r>
          </w:p>
        </w:tc>
      </w:tr>
      <w:tr>
        <w:tc>
          <w:tcPr>
            <w:tcW w:type="dxa" w:w="2340"/>
          </w:tcPr>
          <w:p>
            <w:pPr>
              <w:pStyle w:val="Compact"/>
              <w:jc w:val="left"/>
            </w:pPr>
            <w:r>
              <w:t xml:space="preserve">1</w:t>
            </w:r>
          </w:p>
        </w:tc>
        <w:tc>
          <w:tcPr>
            <w:tcW w:type="dxa" w:w="2340"/>
          </w:tcPr>
          <w:p>
            <w:pPr>
              <w:pStyle w:val="Compact"/>
              <w:jc w:val="left"/>
            </w:pPr>
            <w:r>
              <w:t xml:space="preserve">A wooden spoon</w:t>
            </w:r>
          </w:p>
        </w:tc>
        <w:tc>
          <w:tcPr>
            <w:tcW w:type="dxa" w:w="2340"/>
          </w:tcP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A coin</w:t>
            </w:r>
          </w:p>
        </w:tc>
        <w:tc>
          <w:tcPr>
            <w:tcW w:type="dxa" w:w="2340"/>
          </w:tcP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A baby sock</w:t>
            </w:r>
          </w:p>
        </w:tc>
        <w:tc>
          <w:tcPr>
            <w:tcW w:type="dxa" w:w="2340"/>
          </w:tcP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A paint chip or tape measure</w:t>
            </w:r>
          </w:p>
        </w:tc>
        <w:tc>
          <w:tcPr>
            <w:tcW w:type="dxa" w:w="2340"/>
          </w:tcPr>
          <w:p/>
        </w:tc>
        <w:tc>
          <w:tcPr>
            <w:tcW w:type="dxa" w:w="2340"/>
          </w:tcPr>
          <w:p/>
        </w:tc>
      </w:tr>
      <w:tr>
        <w:tc>
          <w:tcPr>
            <w:tcW w:type="dxa" w:w="2340"/>
          </w:tcPr>
          <w:p>
            <w:pPr>
              <w:pStyle w:val="Compact"/>
              <w:jc w:val="left"/>
            </w:pPr>
            <w:r>
              <w:t xml:space="preserve">5</w:t>
            </w:r>
          </w:p>
        </w:tc>
        <w:tc>
          <w:tcPr>
            <w:tcW w:type="dxa" w:w="2340"/>
          </w:tcPr>
          <w:p>
            <w:pPr>
              <w:pStyle w:val="Compact"/>
              <w:jc w:val="left"/>
            </w:pPr>
            <w:r>
              <w:t xml:space="preserve">A needle and thread</w:t>
            </w:r>
          </w:p>
        </w:tc>
        <w:tc>
          <w:tcPr>
            <w:tcW w:type="dxa" w:w="2340"/>
          </w:tcPr>
          <w:p/>
        </w:tc>
        <w:tc>
          <w:tcPr>
            <w:tcW w:type="dxa" w:w="2340"/>
          </w:tcPr>
          <w:p/>
        </w:tc>
      </w:tr>
      <w:tr>
        <w:tc>
          <w:tcPr>
            <w:tcW w:type="dxa" w:w="2340"/>
          </w:tcPr>
          <w:p>
            <w:pPr>
              <w:pStyle w:val="Compact"/>
              <w:jc w:val="left"/>
            </w:pPr>
            <w:r>
              <w:t xml:space="preserve">6</w:t>
            </w:r>
          </w:p>
        </w:tc>
        <w:tc>
          <w:tcPr>
            <w:tcW w:type="dxa" w:w="2340"/>
          </w:tcPr>
          <w:p>
            <w:pPr>
              <w:pStyle w:val="Compact"/>
              <w:jc w:val="left"/>
            </w:pPr>
            <w:r>
              <w:t xml:space="preserve">A can of beans</w:t>
            </w:r>
          </w:p>
        </w:tc>
        <w:tc>
          <w:tcPr>
            <w:tcW w:type="dxa" w:w="2340"/>
          </w:tcPr>
          <w:p/>
        </w:tc>
        <w:tc>
          <w:tcPr>
            <w:tcW w:type="dxa" w:w="2340"/>
          </w:tcPr>
          <w:p/>
        </w:tc>
      </w:tr>
    </w:tbl>
    <w:p>
      <w:pPr>
        <w:pStyle w:val="BodyText"/>
      </w:pPr>
      <w:r>
        <w:t xml:space="preserve">The six units, for your reference: Kitchen Skills and Smart Eating; Me, My Goals, My Money; Growing Up, Getting Along; Spaces We Live In; Make It, Mend It, Wear It; From Farm to Table.</w:t>
      </w:r>
    </w:p>
    <w:p>
      <w:pPr>
        <w:pStyle w:val="BodyText"/>
      </w:pPr>
      <w:r>
        <w:t xml:space="preserve">The first cooking lab is on day ______ of the year.</w:t>
      </w:r>
    </w:p>
    <w:p>
      <w:pPr>
        <w:pStyle w:val="Heading2"/>
      </w:pPr>
      <w:bookmarkStart w:id="22" w:name="part-2-what-i-already-do-at-home"/>
      <w:r>
        <w:t xml:space="preserve">Part 2: What I already do at home</w:t>
      </w:r>
      <w:bookmarkEnd w:id="22"/>
    </w:p>
    <w:p>
      <w:pPr>
        <w:pStyle w:val="FirstParagraph"/>
      </w:pPr>
      <w:r>
        <w:t xml:space="preserve">Directions: For each unit, write one or two words about something you already do at home that fits it.</w:t>
      </w:r>
      <w:r>
        <w:t xml:space="preserve"> </w:t>
      </w:r>
      <w:r>
        <w:t xml:space="preserve">“</w:t>
      </w:r>
      <w:r>
        <w:t xml:space="preserve">Nothing yet</w:t>
      </w:r>
      <w:r>
        <w:t xml:space="preserve">”</w:t>
      </w:r>
      <w:r>
        <w:t xml:space="preserve"> </w:t>
      </w:r>
      <w:r>
        <w:t xml:space="preserve">is allowed. Then put a star next to two units where you already have a skill.</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Unit</w:t>
            </w:r>
          </w:p>
        </w:tc>
        <w:tc>
          <w:tcPr>
            <w:tcW w:type="dxa" w:w="3120"/>
            <w:tcBorders>
              <w:bottom w:val="single"/>
            </w:tcBorders>
            <w:vAlign w:val="bottom"/>
          </w:tcPr>
          <w:p>
            <w:pPr>
              <w:pStyle w:val="Compact"/>
              <w:jc w:val="left"/>
            </w:pPr>
            <w:r>
              <w:t xml:space="preserve">What I already do at home</w:t>
            </w:r>
          </w:p>
        </w:tc>
        <w:tc>
          <w:tcPr>
            <w:tcW w:type="dxa" w:w="3120"/>
            <w:tcBorders>
              <w:bottom w:val="single"/>
            </w:tcBorders>
            <w:vAlign w:val="bottom"/>
          </w:tcPr>
          <w:p>
            <w:pPr>
              <w:pStyle w:val="Compact"/>
              <w:jc w:val="left"/>
            </w:pPr>
            <w:r>
              <w:t xml:space="preserve">Star</w:t>
            </w:r>
          </w:p>
        </w:tc>
      </w:tr>
      <w:tr>
        <w:tc>
          <w:tcPr>
            <w:tcW w:type="dxa" w:w="3120"/>
          </w:tcPr>
          <w:p>
            <w:pPr>
              <w:pStyle w:val="Compact"/>
              <w:jc w:val="left"/>
            </w:pPr>
            <w:r>
              <w:t xml:space="preserve">Kitchen Skills and Smart Eating</w:t>
            </w:r>
          </w:p>
        </w:tc>
        <w:tc>
          <w:tcPr>
            <w:tcW w:type="dxa" w:w="3120"/>
          </w:tcPr>
          <w:p/>
        </w:tc>
        <w:tc>
          <w:tcPr>
            <w:tcW w:type="dxa" w:w="3120"/>
          </w:tcPr>
          <w:p/>
        </w:tc>
      </w:tr>
      <w:tr>
        <w:tc>
          <w:tcPr>
            <w:tcW w:type="dxa" w:w="3120"/>
          </w:tcPr>
          <w:p>
            <w:pPr>
              <w:pStyle w:val="Compact"/>
              <w:jc w:val="left"/>
            </w:pPr>
            <w:r>
              <w:t xml:space="preserve">Me, My Goals, My Money</w:t>
            </w:r>
          </w:p>
        </w:tc>
        <w:tc>
          <w:tcPr>
            <w:tcW w:type="dxa" w:w="3120"/>
          </w:tcPr>
          <w:p/>
        </w:tc>
        <w:tc>
          <w:tcPr>
            <w:tcW w:type="dxa" w:w="3120"/>
          </w:tcPr>
          <w:p/>
        </w:tc>
      </w:tr>
      <w:tr>
        <w:tc>
          <w:tcPr>
            <w:tcW w:type="dxa" w:w="3120"/>
          </w:tcPr>
          <w:p>
            <w:pPr>
              <w:pStyle w:val="Compact"/>
              <w:jc w:val="left"/>
            </w:pPr>
            <w:r>
              <w:t xml:space="preserve">Growing Up, Getting Along</w:t>
            </w:r>
          </w:p>
        </w:tc>
        <w:tc>
          <w:tcPr>
            <w:tcW w:type="dxa" w:w="3120"/>
          </w:tcPr>
          <w:p/>
        </w:tc>
        <w:tc>
          <w:tcPr>
            <w:tcW w:type="dxa" w:w="3120"/>
          </w:tcPr>
          <w:p/>
        </w:tc>
      </w:tr>
      <w:tr>
        <w:tc>
          <w:tcPr>
            <w:tcW w:type="dxa" w:w="3120"/>
          </w:tcPr>
          <w:p>
            <w:pPr>
              <w:pStyle w:val="Compact"/>
              <w:jc w:val="left"/>
            </w:pPr>
            <w:r>
              <w:t xml:space="preserve">Spaces We Live In</w:t>
            </w:r>
          </w:p>
        </w:tc>
        <w:tc>
          <w:tcPr>
            <w:tcW w:type="dxa" w:w="3120"/>
          </w:tcPr>
          <w:p/>
        </w:tc>
        <w:tc>
          <w:tcPr>
            <w:tcW w:type="dxa" w:w="3120"/>
          </w:tcPr>
          <w:p/>
        </w:tc>
      </w:tr>
      <w:tr>
        <w:tc>
          <w:tcPr>
            <w:tcW w:type="dxa" w:w="3120"/>
          </w:tcPr>
          <w:p>
            <w:pPr>
              <w:pStyle w:val="Compact"/>
              <w:jc w:val="left"/>
            </w:pPr>
            <w:r>
              <w:t xml:space="preserve">Make It, Mend It, Wear It</w:t>
            </w:r>
          </w:p>
        </w:tc>
        <w:tc>
          <w:tcPr>
            <w:tcW w:type="dxa" w:w="3120"/>
          </w:tcPr>
          <w:p/>
        </w:tc>
        <w:tc>
          <w:tcPr>
            <w:tcW w:type="dxa" w:w="3120"/>
          </w:tcPr>
          <w:p/>
        </w:tc>
      </w:tr>
      <w:tr>
        <w:tc>
          <w:tcPr>
            <w:tcW w:type="dxa" w:w="3120"/>
          </w:tcPr>
          <w:p>
            <w:pPr>
              <w:pStyle w:val="Compact"/>
              <w:jc w:val="left"/>
            </w:pPr>
            <w:r>
              <w:t xml:space="preserve">From Farm to Table</w:t>
            </w:r>
          </w:p>
        </w:tc>
        <w:tc>
          <w:tcPr>
            <w:tcW w:type="dxa" w:w="3120"/>
          </w:tcPr>
          <w:p/>
        </w:tc>
        <w:tc>
          <w:tcPr>
            <w:tcW w:type="dxa" w:w="3120"/>
          </w:tcPr>
          <w:p/>
        </w:tc>
      </w:tr>
    </w:tbl>
    <w:p>
      <w:pPr>
        <w:pStyle w:val="BodyText"/>
      </w:pPr>
      <w:r>
        <w:t xml:space="preserve">Grade 6: fill three rows. Grade 8: add one line here: the unit I think I will like least, and one thing that could change my mind: ________________________________.</w:t>
      </w:r>
    </w:p>
    <w:p>
      <w:pPr>
        <w:pStyle w:val="Heading2"/>
      </w:pPr>
      <w:bookmarkStart w:id="23" w:name="part-3-who-is-at-this-table"/>
      <w:r>
        <w:t xml:space="preserve">Part 3: Who is at this table</w:t>
      </w:r>
      <w:bookmarkEnd w:id="23"/>
    </w:p>
    <w:p>
      <w:pPr>
        <w:pStyle w:val="FirstParagraph"/>
      </w:pPr>
      <w:r>
        <w:t xml:space="preserve">Directions: Go around the table. Say your name, the skill from your index card, and one thing you can offer this table this year. The recorder writes the four offers on the table card.</w:t>
      </w:r>
    </w:p>
    <w:p>
      <w:pPr>
        <w:pStyle w:val="BodyText"/>
      </w:pPr>
      <w:r>
        <w:t xml:space="preserve">Sentence starters: "My name is</w:t>
      </w:r>
      <w:r>
        <w:t xml:space="preserve"> </w:t>
      </w:r>
      <w:r>
        <w:rPr>
          <w:i/>
          <w:b/>
        </w:rPr>
        <w:t xml:space="preserve">. I can</w:t>
      </w:r>
      <w:r>
        <w:rPr>
          <w:i/>
          <w:b/>
        </w:rPr>
        <w:t xml:space="preserve"> </w:t>
      </w:r>
      <w:r>
        <w:t xml:space="preserve">. I can offer ___."</w:t>
      </w:r>
    </w:p>
    <w:p>
      <w:pPr>
        <w:pStyle w:val="BodyText"/>
      </w:pPr>
      <w:r>
        <w:t xml:space="preserve">My offer: ________________________________________________</w:t>
      </w:r>
    </w:p>
    <w:p>
      <w:pPr>
        <w:pStyle w:val="Heading2"/>
      </w:pPr>
      <w:bookmarkStart w:id="24" w:name="part-4-what-i-can-count-on"/>
      <w:r>
        <w:t xml:space="preserve">Part 4: What I can count on</w:t>
      </w:r>
      <w:bookmarkEnd w:id="24"/>
    </w:p>
    <w:p>
      <w:pPr>
        <w:pStyle w:val="FirstParagraph"/>
      </w:pPr>
      <w:r>
        <w:t xml:space="preserve">Directions: Write the three things Mr. Prevosto said you can count on in this room.</w:t>
      </w:r>
    </w:p>
    <w:p>
      <w:r>
        <w:br w:type="page"/>
      </w:r>
    </w:p>
    <w:p>
      <w:r>
        <w:br w:type="page"/>
      </w:r>
    </w:p>
    <w:p>
      <w:r>
        <w:br w:type="page"/>
      </w:r>
    </w:p>
    <w:p>
      <w:pPr>
        <w:pStyle w:val="FirstParagraph"/>
      </w:pPr>
      <w:r>
        <w:t xml:space="preserve">Monday routine: ________________________________________________</w:t>
      </w:r>
    </w:p>
    <w:p>
      <w:r>
        <w:br w:type="page"/>
      </w:r>
    </w:p>
    <w:p>
      <w:pPr>
        <w:pStyle w:val="Heading2"/>
      </w:pPr>
      <w:bookmarkStart w:id="25" w:name="hope-card-tear-off-here-and-hand-in"/>
      <w:r>
        <w:t xml:space="preserve">Hope card (tear off here and hand in)</w:t>
      </w:r>
      <w:bookmarkEnd w:id="25"/>
    </w:p>
    <w:p>
      <w:pPr>
        <w:pStyle w:val="FirstParagraph"/>
      </w:pPr>
      <w:r>
        <w:t xml:space="preserve">Name: ______________________ Period: ______</w:t>
      </w:r>
    </w:p>
    <w:p>
      <w:pPr>
        <w:pStyle w:val="BodyText"/>
      </w:pPr>
      <w:r>
        <w:t xml:space="preserve">The unit I hope to reach first is: ______________________</w:t>
      </w:r>
    </w:p>
    <w:p>
      <w:pPr>
        <w:pStyle w:val="BodyText"/>
      </w:pPr>
      <w:r>
        <w:t xml:space="preserve">Why (two sentences):</w:t>
      </w:r>
    </w:p>
    <w:p>
      <w:r>
        <w:br w:type="page"/>
      </w:r>
    </w:p>
    <w:p>
      <w:r>
        <w:br w:type="page"/>
      </w:r>
    </w:p>
    <w:p>
      <w:pPr>
        <w:pStyle w:val="BodyText"/>
      </w:pPr>
      <w:r>
        <w:t xml:space="preserve">One thing I can offer my table this year: 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