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handout-5.16-plan-sheet-and-peer-review"/>
      <w:r>
        <w:t xml:space="preserve">Handout 5.16: Plan Sheet and Peer Review</w:t>
      </w:r>
      <w:bookmarkEnd w:id="20"/>
    </w:p>
    <w:p>
      <w:pPr>
        <w:pStyle w:val="FirstParagraph"/>
      </w:pPr>
      <w:r>
        <w:t xml:space="preserve">Name: ______________________ Date: __________ Station: ______ Idea path: ______________________</w:t>
      </w:r>
    </w:p>
    <w:p>
      <w:pPr>
        <w:pStyle w:val="BodyText"/>
      </w:pPr>
      <w:r>
        <w:rPr>
          <w:b/>
        </w:rPr>
        <w:t xml:space="preserve">The rule:</w:t>
      </w:r>
      <w:r>
        <w:t xml:space="preserve"> </w:t>
      </w:r>
      <w:r>
        <w:t xml:space="preserve">measure twice, cut once.</w:t>
      </w:r>
    </w:p>
    <w:p>
      <w:pPr>
        <w:pStyle w:val="BodyText"/>
      </w:pPr>
      <w:r>
        <w:t xml:space="preserve">Word bank: cut, fold, sew, measure, inch</w:t>
      </w:r>
      <w:r>
        <w:t xml:space="preserve"> </w:t>
      </w:r>
      <w:r>
        <w:t xml:space="preserve">Spanish: cortar, doblar, coser, medir, pulgada</w:t>
      </w:r>
    </w:p>
    <w:p>
      <w:r>
        <w:br w:type="page"/>
      </w:r>
    </w:p>
    <w:p>
      <w:pPr>
        <w:pStyle w:val="Heading1"/>
      </w:pPr>
      <w:bookmarkStart w:id="21" w:name="part-1.-the-plan-sketch"/>
      <w:r>
        <w:t xml:space="preserve">Part 1. The plan sketch</w:t>
      </w:r>
      <w:bookmarkEnd w:id="21"/>
    </w:p>
    <w:p>
      <w:pPr>
        <w:pStyle w:val="FirstParagraph"/>
      </w:pPr>
      <w:r>
        <w:t xml:space="preserve">Draw your piece flat, the way it will look on the table before you fold it. Use these three kinds of lines: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Cut line:</w:t>
      </w:r>
      <w:r>
        <w:t xml:space="preserve"> </w:t>
      </w:r>
      <w:r>
        <w:t xml:space="preserve">a solid line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Fold line:</w:t>
      </w:r>
      <w:r>
        <w:t xml:space="preserve"> </w:t>
      </w:r>
      <w:r>
        <w:t xml:space="preserve">a dashed line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Stitch line:</w:t>
      </w:r>
      <w:r>
        <w:t xml:space="preserve"> </w:t>
      </w:r>
      <w:r>
        <w:t xml:space="preserve">a dotted line</w:t>
      </w:r>
    </w:p>
    <w:p>
      <w:pPr>
        <w:pStyle w:val="FirstParagraph"/>
      </w:pPr>
      <w:r>
        <w:t xml:space="preserve">[ Draw here. Use the whole box. Label at least four measurements in inches. ]</w:t>
      </w:r>
    </w:p>
    <w:p>
      <w:pPr>
        <w:pStyle w:val="Heading2"/>
      </w:pPr>
      <w:bookmarkStart w:id="22" w:name="the-measurements"/>
      <w:r>
        <w:t xml:space="preserve">The measurements</w:t>
      </w:r>
      <w:bookmarkEnd w:id="22"/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/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Inches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Finished size, length</w:t>
            </w:r>
          </w:p>
        </w:tc>
        <w:tc>
          <w:p>
            <w:pPr>
              <w:pStyle w:val="Compact"/>
              <w:jc w:val="left"/>
            </w:pPr>
            <w:r>
              <w:t xml:space="preserve">______ 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Finished size, width</w:t>
            </w:r>
          </w:p>
        </w:tc>
        <w:tc>
          <w:p>
            <w:pPr>
              <w:pStyle w:val="Compact"/>
              <w:jc w:val="left"/>
            </w:pPr>
            <w:r>
              <w:t xml:space="preserve">______ 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Seam allowance (how far from the edge you stitch)</w:t>
            </w:r>
          </w:p>
        </w:tc>
        <w:tc>
          <w:p>
            <w:pPr>
              <w:pStyle w:val="Compact"/>
              <w:jc w:val="left"/>
            </w:pPr>
            <w:r>
              <w:t xml:space="preserve">______ in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Cut size, length</w:t>
            </w:r>
            <w:r>
              <w:t xml:space="preserve"> </w:t>
            </w:r>
            <w:r>
              <w:t xml:space="preserve">(finished plus seam allowance on each edge you sew)</w:t>
            </w:r>
          </w:p>
        </w:tc>
        <w:tc>
          <w:p>
            <w:pPr>
              <w:pStyle w:val="Compact"/>
              <w:jc w:val="left"/>
            </w:pPr>
            <w:r>
              <w:t xml:space="preserve">______ in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Cut size, width</w:t>
            </w:r>
          </w:p>
        </w:tc>
        <w:tc>
          <w:p>
            <w:pPr>
              <w:pStyle w:val="Compact"/>
              <w:jc w:val="left"/>
            </w:pPr>
            <w:r>
              <w:t xml:space="preserve">______ 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One more measurement that matters on my item (say what it is: ______________________)</w:t>
            </w:r>
          </w:p>
        </w:tc>
        <w:tc>
          <w:p>
            <w:pPr>
              <w:pStyle w:val="Compact"/>
              <w:jc w:val="left"/>
            </w:pPr>
            <w:r>
              <w:t xml:space="preserve">______ in</w:t>
            </w:r>
          </w:p>
        </w:tc>
      </w:tr>
    </w:tbl>
    <w:p>
      <w:pPr>
        <w:pStyle w:val="BodyText"/>
      </w:pPr>
      <w:r>
        <w:rPr>
          <w:b/>
        </w:rPr>
        <w:t xml:space="preserve">Check:</w:t>
      </w:r>
      <w:r>
        <w:t xml:space="preserve"> </w:t>
      </w:r>
      <w:r>
        <w:t xml:space="preserve">is your cut size bigger than your finished size? [ ] yes [ ] no</w:t>
      </w:r>
    </w:p>
    <w:p>
      <w:pPr>
        <w:pStyle w:val="BodyText"/>
      </w:pPr>
      <w:r>
        <w:t xml:space="preserve">If you answered no, fix it now. That is the number one reason an item comes out too small.</w:t>
      </w:r>
    </w:p>
    <w:p>
      <w:pPr>
        <w:pStyle w:val="Heading1"/>
      </w:pPr>
      <w:bookmarkStart w:id="23" w:name="part-2.-the-order-of-work"/>
      <w:r>
        <w:t xml:space="preserve">Part 2. The order of work</w:t>
      </w:r>
      <w:bookmarkEnd w:id="23"/>
    </w:p>
    <w:p>
      <w:pPr>
        <w:pStyle w:val="FirstParagraph"/>
      </w:pPr>
      <w:r>
        <w:t xml:space="preserve">Number every step. You cannot pin after you stitch, and you cannot cut after you sew.</w:t>
      </w:r>
    </w:p>
    <w:p>
      <w:pPr>
        <w:numPr>
          <w:ilvl w:val="0"/>
          <w:numId w:val="1002"/>
        </w:numPr>
        <w:pStyle w:val="Compact"/>
      </w:pPr>
      <w:r>
        <w:t xml:space="preserve">________________________________________________</w:t>
      </w:r>
    </w:p>
    <w:p>
      <w:pPr>
        <w:numPr>
          <w:ilvl w:val="0"/>
          <w:numId w:val="1002"/>
        </w:numPr>
        <w:pStyle w:val="Compact"/>
      </w:pPr>
      <w:r>
        <w:t xml:space="preserve">________________________________________________</w:t>
      </w:r>
    </w:p>
    <w:p>
      <w:pPr>
        <w:numPr>
          <w:ilvl w:val="0"/>
          <w:numId w:val="1002"/>
        </w:numPr>
        <w:pStyle w:val="Compact"/>
      </w:pPr>
      <w:r>
        <w:t xml:space="preserve">________________________________________________</w:t>
      </w:r>
    </w:p>
    <w:p>
      <w:pPr>
        <w:numPr>
          <w:ilvl w:val="0"/>
          <w:numId w:val="1002"/>
        </w:numPr>
        <w:pStyle w:val="Compact"/>
      </w:pPr>
      <w:r>
        <w:t xml:space="preserve">________________________________________________</w:t>
      </w:r>
    </w:p>
    <w:p>
      <w:pPr>
        <w:numPr>
          <w:ilvl w:val="0"/>
          <w:numId w:val="1002"/>
        </w:numPr>
        <w:pStyle w:val="Compact"/>
      </w:pPr>
      <w:r>
        <w:t xml:space="preserve">________________________________________________</w:t>
      </w:r>
    </w:p>
    <w:p>
      <w:pPr>
        <w:numPr>
          <w:ilvl w:val="0"/>
          <w:numId w:val="1002"/>
        </w:numPr>
        <w:pStyle w:val="Compact"/>
      </w:pPr>
      <w:r>
        <w:t xml:space="preserve">________________________________________________</w:t>
      </w:r>
    </w:p>
    <w:p>
      <w:pPr>
        <w:pStyle w:val="FirstParagraph"/>
      </w:pPr>
      <w:r>
        <w:t xml:space="preserve">Which step can you not undo? Step ______</w:t>
      </w:r>
    </w:p>
    <w:p>
      <w:pPr>
        <w:pStyle w:val="Heading1"/>
      </w:pPr>
      <w:bookmarkStart w:id="24" w:name="part-3.-the-mock-up"/>
      <w:r>
        <w:t xml:space="preserve">Part 3. The mock-up</w:t>
      </w:r>
      <w:bookmarkEnd w:id="24"/>
    </w:p>
    <w:p>
      <w:pPr>
        <w:pStyle w:val="FirstParagraph"/>
      </w:pPr>
      <w:r>
        <w:t xml:space="preserve">Build the</w:t>
      </w:r>
      <w:r>
        <w:t xml:space="preserve"> </w:t>
      </w:r>
      <w:r>
        <w:rPr>
          <w:b/>
        </w:rPr>
        <w:t xml:space="preserve">one hard part</w:t>
      </w:r>
      <w:r>
        <w:t xml:space="preserve"> </w:t>
      </w:r>
      <w:r>
        <w:t xml:space="preserve">at full size, out of paper. Not the whole item. Just the part you wrote on your brief as the one most likely to go wrong.</w:t>
      </w:r>
    </w:p>
    <w:p>
      <w:pPr>
        <w:pStyle w:val="BodyText"/>
      </w:pPr>
      <w:r>
        <w:t xml:space="preserve">The part I built: ______________________________________</w:t>
      </w:r>
    </w:p>
    <w:p>
      <w:pPr>
        <w:pStyle w:val="BodyText"/>
      </w:pPr>
      <w:r>
        <w:rPr>
          <w:b/>
        </w:rPr>
        <w:t xml:space="preserve">What the mock-up showed me:</w:t>
      </w:r>
      <w:r>
        <w:t xml:space="preserve"> </w:t>
      </w:r>
      <w:r>
        <w:t xml:space="preserve">________________________________________________</w:t>
      </w:r>
    </w:p>
    <w:p>
      <w:pPr>
        <w:pStyle w:val="BodyText"/>
      </w:pPr>
      <w:r>
        <w:rPr>
          <w:b/>
        </w:rPr>
        <w:t xml:space="preserve">The one change I am making because of it:</w:t>
      </w:r>
      <w:r>
        <w:t xml:space="preserve"> </w:t>
      </w:r>
      <w:r>
        <w:t xml:space="preserve">________________________________________________</w:t>
      </w:r>
    </w:p>
    <w:p>
      <w:pPr>
        <w:pStyle w:val="BodyText"/>
      </w:pPr>
      <w:r>
        <w:t xml:space="preserve">New measurement, if the change is a measurement: ______ in (was ______ in)</w:t>
      </w:r>
    </w:p>
    <w:p>
      <w:pPr>
        <w:pStyle w:val="Heading2"/>
      </w:pPr>
      <w:bookmarkStart w:id="25" w:name="common-tricky-parts-by-path"/>
      <w:r>
        <w:t xml:space="preserve">Common tricky parts by path</w:t>
      </w:r>
      <w:bookmarkEnd w:id="25"/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Path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The tricky part to mock up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T-shirt tote</w:t>
            </w:r>
          </w:p>
        </w:tc>
        <w:tc>
          <w:p>
            <w:pPr>
              <w:pStyle w:val="Compact"/>
              <w:jc w:val="left"/>
            </w:pPr>
            <w:r>
              <w:t xml:space="preserve">Where the handle meets the body, because that is what tears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Headband</w:t>
            </w:r>
          </w:p>
        </w:tc>
        <w:tc>
          <w:p>
            <w:pPr>
              <w:pStyle w:val="Compact"/>
              <w:jc w:val="left"/>
            </w:pPr>
            <w:r>
              <w:t xml:space="preserve">The length, measured around an actual head, plus the overlap for the join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Sweater sleeve phone sleeve</w:t>
            </w:r>
          </w:p>
        </w:tc>
        <w:tc>
          <w:p>
            <w:pPr>
              <w:pStyle w:val="Compact"/>
              <w:jc w:val="left"/>
            </w:pPr>
            <w:r>
              <w:t xml:space="preserve">The closed end, and whether the phone still fits after the seam takes an inch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Pillowcase drawstring bag</w:t>
            </w:r>
          </w:p>
        </w:tc>
        <w:tc>
          <w:p>
            <w:pPr>
              <w:pStyle w:val="Compact"/>
              <w:jc w:val="left"/>
            </w:pPr>
            <w:r>
              <w:t xml:space="preserve">The drawstring channel: how wide it has to be for the cord to pull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Patchwork square</w:t>
            </w:r>
          </w:p>
        </w:tc>
        <w:tc>
          <w:p>
            <w:pPr>
              <w:pStyle w:val="Compact"/>
              <w:jc w:val="left"/>
            </w:pPr>
            <w:r>
              <w:t xml:space="preserve">The corner where three pieces meet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Jeans-leg pencil case</w:t>
            </w:r>
          </w:p>
        </w:tc>
        <w:tc>
          <w:p>
            <w:pPr>
              <w:pStyle w:val="Compact"/>
              <w:jc w:val="left"/>
            </w:pPr>
            <w:r>
              <w:t xml:space="preserve">The flap: how long it has to be and where the button lands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Shirt pillow cover</w:t>
            </w:r>
          </w:p>
        </w:tc>
        <w:tc>
          <w:p>
            <w:pPr>
              <w:pStyle w:val="Compact"/>
              <w:jc w:val="left"/>
            </w:pPr>
            <w:r>
              <w:t xml:space="preserve">The corner where two seams meet, and whether the placket opening is big enough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Towel produce bag</w:t>
            </w:r>
          </w:p>
        </w:tc>
        <w:tc>
          <w:p>
            <w:pPr>
              <w:pStyle w:val="Compact"/>
              <w:jc w:val="left"/>
            </w:pPr>
            <w:r>
              <w:t xml:space="preserve">The top channel, and whether the towel is too thick to fold twice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Sock hand warmer</w:t>
            </w:r>
          </w:p>
        </w:tc>
        <w:tc>
          <w:p>
            <w:pPr>
              <w:pStyle w:val="Compact"/>
              <w:jc w:val="left"/>
            </w:pPr>
            <w:r>
              <w:t xml:space="preserve">The opening: how much you can fill and still close 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Sweatshirt cuff wristlet</w:t>
            </w:r>
          </w:p>
        </w:tc>
        <w:tc>
          <w:p>
            <w:pPr>
              <w:pStyle w:val="Compact"/>
              <w:jc w:val="left"/>
            </w:pPr>
            <w:r>
              <w:t xml:space="preserve">The inside pocket, and whether your hand still fits through</w:t>
            </w:r>
          </w:p>
        </w:tc>
      </w:tr>
    </w:tbl>
    <w:p>
      <w:pPr>
        <w:pStyle w:val="Heading1"/>
      </w:pPr>
      <w:bookmarkStart w:id="26" w:name="part-4.-teacher-approval"/>
      <w:r>
        <w:t xml:space="preserve">Part 4. Teacher approval</w:t>
      </w:r>
      <w:bookmarkEnd w:id="26"/>
    </w:p>
    <w:p>
      <w:pPr>
        <w:pStyle w:val="FirstParagraph"/>
      </w:pPr>
      <w:r>
        <w:t xml:space="preserve">Bring this sheet, the mock-up, and your material to the approval table. The teacher will ask you five questions.</w:t>
      </w:r>
    </w:p>
    <w:tbl>
      <w:tblPr>
        <w:tblStyle w:val="Table"/>
        <w:tblW w:type="pct" w:w="5000.0"/>
        <w:tblLook w:firstRow="1"/>
      </w:tblPr>
      <w:tblGrid>
        <w:gridCol w:w="2640"/>
        <w:gridCol w:w="2640"/>
        <w:gridCol w:w="264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Question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Is the material a used textile?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Are the two named stitches two of the four taught (running, back, whip, button)?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Does the cut size include the seam allowance?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Is the order of work in an order that is actually possible?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Is the reduced-scope version written on the brief?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</w:tr>
    </w:tbl>
    <w:p>
      <w:pPr>
        <w:pStyle w:val="BodyText"/>
      </w:pPr>
      <w:r>
        <w:rPr>
          <w:b/>
        </w:rPr>
        <w:t xml:space="preserve">Teacher initials and date: ______________________</w:t>
      </w:r>
    </w:p>
    <w:p>
      <w:pPr>
        <w:pStyle w:val="BodyText"/>
      </w:pPr>
      <w:r>
        <w:t xml:space="preserve">Nothing is cut before those initials are on this line.</w:t>
      </w:r>
    </w:p>
    <w:p>
      <w:pPr>
        <w:pStyle w:val="BodyText"/>
      </w:pPr>
      <w:r>
        <w:t xml:space="preserve">Path change, if any (the teacher notes a simpler path here): ______________________________________</w:t>
      </w:r>
    </w:p>
    <w:p>
      <w:pPr>
        <w:pStyle w:val="Heading1"/>
      </w:pPr>
      <w:bookmarkStart w:id="27" w:name="part-5.-peer-review"/>
      <w:r>
        <w:t xml:space="preserve">Part 5. Peer review</w:t>
      </w:r>
      <w:bookmarkEnd w:id="27"/>
    </w:p>
    <w:p>
      <w:pPr>
        <w:pStyle w:val="FirstParagraph"/>
      </w:pPr>
      <w:r>
        <w:t xml:space="preserve">Trade sheets with your station partner. Fill this in on</w:t>
      </w:r>
      <w:r>
        <w:t xml:space="preserve"> </w:t>
      </w:r>
      <w:r>
        <w:rPr>
          <w:b/>
        </w:rPr>
        <w:t xml:space="preserve">their</w:t>
      </w:r>
      <w:r>
        <w:t xml:space="preserve"> </w:t>
      </w:r>
      <w:r>
        <w:t xml:space="preserve">sheet. Then say it out loud to them too.</w:t>
      </w:r>
    </w:p>
    <w:p>
      <w:pPr>
        <w:pStyle w:val="BodyText"/>
      </w:pPr>
      <w:r>
        <w:t xml:space="preserve">Reviewer’s name: ______________________</w:t>
      </w:r>
    </w:p>
    <w:tbl>
      <w:tblPr>
        <w:tblStyle w:val="Table"/>
        <w:tblW w:type="pct" w:w="5000.0"/>
        <w:tblLook w:firstRow="1"/>
      </w:tblPr>
      <w:tblGrid>
        <w:gridCol w:w="1980"/>
        <w:gridCol w:w="1980"/>
        <w:gridCol w:w="1980"/>
        <w:gridCol w:w="198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Check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The material is used, and the size is written in inches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The cut size is bigger than the finished size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Two taught joins are named, from the four hand stitches or the machine seam, and each one suits the job it is doing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The order of work could actually be done in that order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I can tell who will use this and what for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</w:tr>
    </w:tbl>
    <w:p>
      <w:pPr>
        <w:pStyle w:val="BodyText"/>
      </w:pPr>
      <w:r>
        <w:rPr>
          <w:b/>
        </w:rPr>
        <w:t xml:space="preserve">Two things that will work</w:t>
      </w:r>
      <w:r>
        <w:t xml:space="preserve"> </w:t>
      </w:r>
      <w:r>
        <w:t xml:space="preserve">(be specific; say the part, not</w:t>
      </w:r>
      <w:r>
        <w:t xml:space="preserve"> </w:t>
      </w:r>
      <w:r>
        <w:t xml:space="preserve">“</w:t>
      </w:r>
      <w:r>
        <w:t xml:space="preserve">it’s good</w:t>
      </w:r>
      <w:r>
        <w:t xml:space="preserve">”</w:t>
      </w:r>
      <w:r>
        <w:t xml:space="preserve">):</w:t>
      </w:r>
    </w:p>
    <w:p>
      <w:pPr>
        <w:numPr>
          <w:ilvl w:val="0"/>
          <w:numId w:val="1003"/>
        </w:numPr>
      </w:pPr>
      <w:r>
        <w:t xml:space="preserve">This will work because ________________________________________________</w:t>
      </w:r>
    </w:p>
    <w:p>
      <w:pPr>
        <w:numPr>
          <w:ilvl w:val="0"/>
          <w:numId w:val="1003"/>
        </w:numPr>
      </w:pPr>
      <w:r>
        <w:t xml:space="preserve">This will work because ________________________________________________</w:t>
      </w:r>
    </w:p>
    <w:p>
      <w:pPr>
        <w:pStyle w:val="FirstParagraph"/>
      </w:pPr>
      <w:r>
        <w:rPr>
          <w:b/>
        </w:rPr>
        <w:t xml:space="preserve">One change to try:</w:t>
      </w:r>
    </w:p>
    <w:p>
      <w:pPr>
        <w:pStyle w:val="BodyText"/>
      </w:pPr>
      <w:r>
        <w:t xml:space="preserve">One change: ________________________________ because ________________________________</w:t>
      </w:r>
    </w:p>
    <w:p>
      <w:pPr>
        <w:pStyle w:val="Heading2"/>
      </w:pPr>
      <w:bookmarkStart w:id="28" w:name="Xf8d43b8ed9270782b1cb42a583ec8a222b38a33"/>
      <w:r>
        <w:t xml:space="preserve">What I am doing with my partner’s review (on your own sheet)</w:t>
      </w:r>
      <w:bookmarkEnd w:id="28"/>
    </w:p>
    <w:p>
      <w:pPr>
        <w:pStyle w:val="FirstParagraph"/>
      </w:pPr>
      <w:r>
        <w:t xml:space="preserve">The change I am taking: ________________________________________________</w:t>
      </w:r>
    </w:p>
    <w:p>
      <w:pPr>
        <w:pStyle w:val="BodyText"/>
      </w:pPr>
      <w:r>
        <w:t xml:space="preserve">The change I am not taking, and why: ________________________________________________</w:t>
      </w:r>
    </w:p>
    <w:p>
      <w:pPr>
        <w:pStyle w:val="Heading1"/>
      </w:pPr>
      <w:bookmarkStart w:id="29" w:name="part-6.-closure"/>
      <w:r>
        <w:t xml:space="preserve">Part 6. Closure</w:t>
      </w:r>
      <w:bookmarkEnd w:id="29"/>
    </w:p>
    <w:p>
      <w:pPr>
        <w:pStyle w:val="FirstParagraph"/>
      </w:pPr>
      <w:r>
        <w:t xml:space="preserve">Tomorrow I start by ________________________________.</w:t>
      </w:r>
    </w:p>
    <w:p>
      <w:pPr>
        <w:pStyle w:val="BodyText"/>
      </w:pPr>
      <w:r>
        <w:t xml:space="preserve">The part I am worried about is ________________________________.</w:t>
      </w:r>
    </w:p>
    <w:p>
      <w:pPr>
        <w:pStyle w:val="Heading1"/>
      </w:pPr>
      <w:bookmarkStart w:id="30" w:name="grade-8-stretch-optional-on-the-back"/>
      <w:r>
        <w:t xml:space="preserve">Grade 8 stretch (optional, on the back)</w:t>
      </w:r>
      <w:bookmarkEnd w:id="30"/>
    </w:p>
    <w:p>
      <w:pPr>
        <w:numPr>
          <w:ilvl w:val="0"/>
          <w:numId w:val="1004"/>
        </w:numPr>
        <w:pStyle w:val="Compact"/>
      </w:pPr>
      <w:r>
        <w:t xml:space="preserve">Draw your plan to scale on quarter-inch graph paper, 1 square = 1 inch, the same way you drew a floor plan in Unit 4.</w:t>
      </w:r>
    </w:p>
    <w:p>
      <w:pPr>
        <w:numPr>
          <w:ilvl w:val="0"/>
          <w:numId w:val="1004"/>
        </w:numPr>
        <w:pStyle w:val="Compact"/>
      </w:pPr>
      <w:r>
        <w:t xml:space="preserve">Compute the area of fabric you are using, in square inches. Then compute the area you are wasting.</w:t>
      </w:r>
    </w:p>
    <w:p>
      <w:pPr>
        <w:numPr>
          <w:ilvl w:val="0"/>
          <w:numId w:val="1004"/>
        </w:numPr>
        <w:pStyle w:val="Compact"/>
      </w:pPr>
      <w:r>
        <w:t xml:space="preserve">Write one sentence on how you could cut differently to waste less.</w:t>
      </w:r>
    </w:p>
    <w:p>
      <w:pPr>
        <w:numPr>
          <w:ilvl w:val="0"/>
          <w:numId w:val="1004"/>
        </w:numPr>
        <w:pStyle w:val="Compact"/>
      </w:pPr>
      <w:r>
        <w:t xml:space="preserve">Rewrite your order of work as a flowchart with one decision point:</w:t>
      </w:r>
      <w:r>
        <w:t xml:space="preserve"> </w:t>
      </w:r>
      <w:r>
        <w:t xml:space="preserve">“</w:t>
      </w:r>
      <w:r>
        <w:t xml:space="preserve">if ______________________ , then ______________________ .</w:t>
      </w:r>
      <w:r>
        <w:t xml:space="preserve">”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2026-09-22T22:11:05Z</dcterms:created>
  <dcterms:modified xsi:type="dcterms:W3CDTF">2026-09-22T22:11:05Z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