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4ff21c255ac3c68db2b5ed3a3f3f7388ce6b86"/>
      <w:r>
        <w:t xml:space="preserve">Handout 3.3: Adolescence Myth vs Fact Sort</w:t>
      </w:r>
      <w:bookmarkEnd w:id="20"/>
    </w:p>
    <w:p>
      <w:pPr>
        <w:pStyle w:val="FirstParagraph"/>
      </w:pPr>
      <w:r>
        <w:t xml:space="preserve">Name: ______________________________ Date: ______________ Period: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This page has three parts and a stretch. Part 1 is the chart: four things that change in adolescence. Write one line for each in your own words. Part 2 is the sort: twelve statements. Each one is a myth (not true) or a fact (true). Write M or F. For every myth, write one sentence that corrects it. Use the chart to help. Part 3 is a case. Nothing on this page asks about you. Every</w:t>
      </w:r>
      <w:r>
        <w:t xml:space="preserve"> </w:t>
      </w:r>
      <w:r>
        <w:t xml:space="preserve">“</w:t>
      </w:r>
      <w:r>
        <w:t xml:space="preserve">you</w:t>
      </w:r>
      <w:r>
        <w:t xml:space="preserve">”</w:t>
      </w:r>
      <w:r>
        <w:t xml:space="preserve"> </w:t>
      </w:r>
      <w:r>
        <w:t xml:space="preserve">means people in general. Questions about puberty and reproductive health go to health class. There is a line for that on the exit card, and it is optional.</w:t>
      </w:r>
    </w:p>
    <w:p>
      <w:pPr>
        <w:pStyle w:val="Heading3"/>
      </w:pPr>
      <w:bookmarkStart w:id="21" w:name="word-bank-in-spanish"/>
      <w:r>
        <w:t xml:space="preserve">Word bank in Spanish</w:t>
      </w:r>
      <w:bookmarkEnd w:id="21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brain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cerebro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sleep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sueño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feeling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sentimiento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myth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mito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fact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hecho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normal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normal</w:t>
            </w:r>
          </w:p>
        </w:tc>
      </w:tr>
    </w:tbl>
    <w:p>
      <w:pPr>
        <w:pStyle w:val="Heading2"/>
      </w:pPr>
      <w:bookmarkStart w:id="22" w:name="part-1-four-things-that-change"/>
      <w:r>
        <w:t xml:space="preserve">Part 1: Four things that change</w:t>
      </w:r>
      <w:bookmarkEnd w:id="22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Part (picture cue)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One change that is typical in adolescence, in your own words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Body (a ruler)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Brain (a brain)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Feelings (a face)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Independence (a house key)</w:t>
            </w:r>
          </w:p>
        </w:tc>
        <w:tc>
          <w:p/>
        </w:tc>
      </w:tr>
    </w:tbl>
    <w:p>
      <w:pPr>
        <w:pStyle w:val="BodyText"/>
      </w:pPr>
      <w:r>
        <w:t xml:space="preserve">Grade 6 word bank: growth spurt, sleep clock shifts later, prefrontal cortex still building, risks feel bigger, feelings swing fast, wants to decide, still needs family.</w:t>
      </w:r>
    </w:p>
    <w:p>
      <w:pPr>
        <w:pStyle w:val="Heading2"/>
      </w:pPr>
      <w:bookmarkStart w:id="23" w:name="part-2-myth-or-fact"/>
      <w:r>
        <w:t xml:space="preserve">Part 2: Myth or fact</w:t>
      </w:r>
      <w:bookmarkEnd w:id="23"/>
    </w:p>
    <w:p>
      <w:pPr>
        <w:pStyle w:val="FirstParagraph"/>
      </w:pPr>
      <w:r>
        <w:t xml:space="preserve">Write M or F next to each statement. Then write a one-sentence correction for each myth. There are six myths.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Statement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 or F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Correction (for myths): "This is a myth because ___"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Teenagers need less sleep than younger children.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t xml:space="preserve">The part of the brain that plans ahead and hits the brakes keeps building into the mid 20s.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t xml:space="preserve">Mood swings in adolescence usually mean something is wrong with the person.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t xml:space="preserve">Growth spurts often make people clumsy for a while because arms and legs grow first.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If a 13-year-old wants more privacy, it means they no longer need their family.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p>
            <w:pPr>
              <w:pStyle w:val="Compact"/>
              <w:jc w:val="left"/>
            </w:pPr>
            <w:r>
              <w:t xml:space="preserve">Risks feel bigger and more exciting in adolescence than they will later, and friends nearby make that stronger.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p>
            <w:pPr>
              <w:pStyle w:val="Compact"/>
              <w:jc w:val="left"/>
            </w:pPr>
            <w:r>
              <w:t xml:space="preserve">Everyone the same age should be at the same point in their growth.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p>
            <w:pPr>
              <w:pStyle w:val="Compact"/>
              <w:jc w:val="left"/>
            </w:pPr>
            <w:r>
              <w:t xml:space="preserve">Teenagers get sleepy later at night because the body’s clock shifts, not because they are lazy.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p>
            <w:pPr>
              <w:pStyle w:val="Compact"/>
              <w:jc w:val="left"/>
            </w:pPr>
            <w:r>
              <w:t xml:space="preserve">Taking risks is always bad.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Wanting to decide things for yourself and still needing your family at the same time is normal.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p>
            <w:pPr>
              <w:pStyle w:val="Compact"/>
              <w:jc w:val="left"/>
            </w:pPr>
            <w:r>
              <w:t xml:space="preserve">Because the brain is not finished, teenagers cannot be expected to control their actions.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p>
            <w:pPr>
              <w:pStyle w:val="Compact"/>
              <w:jc w:val="left"/>
            </w:pPr>
            <w:r>
              <w:t xml:space="preserve">Feeling sad for a day or two after something bad happens is normal; feeling sad for weeks with no lift is a reason to tell an adult.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t xml:space="preserve">Grade 6 and IEP/504: sort statements 1 to 8.</w:t>
      </w:r>
    </w:p>
    <w:p>
      <w:pPr>
        <w:pStyle w:val="Heading2"/>
      </w:pPr>
      <w:bookmarkStart w:id="24" w:name="part-3-the-case"/>
      <w:r>
        <w:t xml:space="preserve">Part 3: The case</w:t>
      </w:r>
      <w:bookmarkEnd w:id="24"/>
    </w:p>
    <w:p>
      <w:pPr>
        <w:pStyle w:val="FirstParagraph"/>
      </w:pPr>
      <w:r>
        <w:t xml:space="preserve">A 13-year-old wants to go to a friend’s house on a school night. The parent says no. The door slams. Both of them feel bad an hour later.</w:t>
      </w:r>
    </w:p>
    <w:p>
      <w:pPr>
        <w:pStyle w:val="BodyText"/>
      </w:pPr>
      <w:r>
        <w:t xml:space="preserve">What is the 13-year-old’s brain doing? ________________________________________________________</w:t>
      </w:r>
    </w:p>
    <w:p>
      <w:pPr>
        <w:pStyle w:val="BodyText"/>
      </w:pPr>
      <w:r>
        <w:t xml:space="preserve">What is the parent doing? ______________________________________________________________________</w:t>
      </w:r>
    </w:p>
    <w:p>
      <w:pPr>
        <w:pStyle w:val="BodyText"/>
      </w:pPr>
      <w:r>
        <w:t xml:space="preserve">What would work better? Write one response that fits the brain at this age. Then write one reason.</w:t>
      </w:r>
    </w:p>
    <w:p>
      <w:pPr>
        <w:pStyle w:val="BodyText"/>
      </w:pPr>
      <w:r>
        <w:t xml:space="preserve">Response bank (grade 6 and IEP/504, circle one): ask again when calm; offer a plan (homework first, home by 8); name the feeling out loud (</w:t>
      </w:r>
      <w:r>
        <w:t xml:space="preserve">“</w:t>
      </w:r>
      <w:r>
        <w:t xml:space="preserve">I am frustrated, not mad at you</w:t>
      </w:r>
      <w:r>
        <w:t xml:space="preserve">”</w:t>
      </w:r>
      <w:r>
        <w:t xml:space="preserve">); write it instead of saying it.</w:t>
      </w:r>
    </w:p>
    <w:p>
      <w:pPr>
        <w:pStyle w:val="BodyText"/>
      </w:pPr>
      <w:r>
        <w:t xml:space="preserve">Response: ____________________________________________________________________________________</w:t>
      </w:r>
    </w:p>
    <w:p>
      <w:pPr>
        <w:pStyle w:val="BodyText"/>
      </w:pPr>
      <w:r>
        <w:t xml:space="preserve">Reason: ______________________________________________________________________________________</w:t>
      </w:r>
    </w:p>
    <w:p>
      <w:pPr>
        <w:pStyle w:val="Heading2"/>
      </w:pPr>
      <w:bookmarkStart w:id="25" w:name="normal-is-a-range-copy-from-the-board"/>
      <w:r>
        <w:t xml:space="preserve">“</w:t>
      </w:r>
      <w:r>
        <w:t xml:space="preserve">Normal</w:t>
      </w:r>
      <w:r>
        <w:t xml:space="preserve">”</w:t>
      </w:r>
      <w:r>
        <w:t xml:space="preserve"> </w:t>
      </w:r>
      <w:r>
        <w:t xml:space="preserve">is a range (copy from the board)</w:t>
      </w:r>
      <w:bookmarkEnd w:id="25"/>
    </w:p>
    <w:p>
      <w:pPr>
        <w:pStyle w:val="FirstParagraph"/>
      </w:pPr>
      <w:r>
        <w:t xml:space="preserve">The rule: ____________________________________________________________________________________</w:t>
      </w:r>
    </w:p>
    <w:p>
      <w:pPr>
        <w:pStyle w:val="BodyText"/>
      </w:pPr>
      <w:r>
        <w:t xml:space="preserve">What is not</w:t>
      </w:r>
      <w:r>
        <w:t xml:space="preserve"> </w:t>
      </w:r>
      <w:r>
        <w:t xml:space="preserve">“</w:t>
      </w:r>
      <w:r>
        <w:t xml:space="preserve">just a phase</w:t>
      </w:r>
      <w:r>
        <w:t xml:space="preserve">”</w:t>
      </w:r>
      <w:r>
        <w:t xml:space="preserve"> </w:t>
      </w:r>
      <w:r>
        <w:t xml:space="preserve">and needs an adult: _______________________________________________________</w:t>
      </w:r>
    </w:p>
    <w:p>
      <w:pPr>
        <w:pStyle w:val="BodyText"/>
      </w:pPr>
      <w:r>
        <w:t xml:space="preserve">(more) ____________________________________________________________________________________________</w:t>
      </w:r>
    </w:p>
    <w:p>
      <w:pPr>
        <w:pStyle w:val="BodyText"/>
      </w:pPr>
      <w:r>
        <w:t xml:space="preserve">The people at this school I can tell: ________________________________________________________________</w:t>
      </w:r>
    </w:p>
    <w:p>
      <w:pPr>
        <w:pStyle w:val="BodyText"/>
      </w:pPr>
      <w:r>
        <w:t xml:space="preserve">Grade 8 stretch (Part 4; you keep this, it is not turned in): write a four-sentence note to a parent or guardian. Explain what the prefrontal cortex (the planning and braking part of the brain) is doing at 13. Then name one thing that helps.</w:t>
      </w:r>
    </w:p>
    <w:p>
      <w:pPr>
        <w:pStyle w:val="BodyText"/>
      </w:pPr>
      <w:r>
        <w:t xml:space="preserve">Line 1: ____________________________________________________________________________________________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____________________________________________________________________________________________</w:t>
      </w:r>
    </w:p>
    <w:p>
      <w:pPr>
        <w:pStyle w:val="BodyText"/>
      </w:pPr>
      <w:r>
        <w:t xml:space="preserve">Line 3: ____________________________________________________________________________________________</w:t>
      </w:r>
    </w:p>
    <w:p>
      <w:pPr>
        <w:pStyle w:val="Heading2"/>
      </w:pPr>
      <w:bookmarkStart w:id="26" w:name="exit-card-3-2-1"/>
      <w:r>
        <w:t xml:space="preserve">Exit card (3-2-1)</w:t>
      </w:r>
      <w:bookmarkEnd w:id="26"/>
    </w:p>
    <w:p>
      <w:pPr>
        <w:pStyle w:val="FirstParagraph"/>
      </w:pPr>
      <w:r>
        <w:t xml:space="preserve">3 things that change in adolescence, one per part: ______________________________________________________</w:t>
      </w:r>
    </w:p>
    <w:p>
      <w:pPr>
        <w:pStyle w:val="BodyText"/>
      </w:pPr>
      <w:r>
        <w:t xml:space="preserve">2 myths I can now correct: _______________________________________________________________________</w:t>
      </w:r>
    </w:p>
    <w:p>
      <w:pPr>
        <w:pStyle w:val="BodyText"/>
      </w:pPr>
      <w:r>
        <w:t xml:space="preserve">1 question I have for the health teacher (optional; no name goes with it): 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2026-09-22T22:10:56Z</dcterms:created>
  <dcterms:modified xsi:type="dcterms:W3CDTF">2026-09-22T22:10:56Z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