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dda027821c6f5aa2980154d071a7cf6f0727c6"/>
      <w:r>
        <w:t xml:space="preserve">Handout 3.2: Ages and Stages Chart and Demo Sheet</w:t>
      </w:r>
      <w:bookmarkEnd w:id="20"/>
    </w:p>
    <w:p>
      <w:pPr>
        <w:pStyle w:val="FirstParagraph"/>
      </w:pPr>
      <w:r>
        <w:t xml:space="preserve">Name: ______________________________ Date: ______________ Period: ______</w:t>
      </w:r>
    </w:p>
    <w:p>
      <w:pPr>
        <w:pStyle w:val="BodyText"/>
      </w:pPr>
      <w:r>
        <w:rPr>
          <w:b/>
        </w:rPr>
        <w:t xml:space="preserve">Directions:</w:t>
      </w:r>
      <w:r>
        <w:t xml:space="preserve"> </w:t>
      </w:r>
      <w:r>
        <w:t xml:space="preserve">This page has three parts. Part 1 is the egg demo: predict, watch, write. Part 2 is the Ages and Stages chart. Eight cells in the chart are blank. The eight milestone strips under the chart fill them. Cut the strips out, or draw a line from each strip to its cell. Part 3 is the caregiver table. For three ages, write one thing the caregiver gives and one safety step that matches the child’s newest skill. Every age on this page is</w:t>
      </w:r>
      <w:r>
        <w:t xml:space="preserve"> </w:t>
      </w:r>
      <w:r>
        <w:t xml:space="preserve">“</w:t>
      </w:r>
      <w:r>
        <w:t xml:space="preserve">about.</w:t>
      </w:r>
      <w:r>
        <w:t xml:space="preserve">”</w:t>
      </w:r>
      <w:r>
        <w:t xml:space="preserve"> </w:t>
      </w:r>
      <w:r>
        <w:t xml:space="preserve">Children are not on a schedule. A children’s doctor (a pediatrician), not a babysitter, decides if a child is behind.</w:t>
      </w:r>
    </w:p>
    <w:p>
      <w:pPr>
        <w:pStyle w:val="Heading3"/>
      </w:pPr>
      <w:bookmarkStart w:id="21" w:name="word-bank-in-spanish"/>
      <w:r>
        <w:t xml:space="preserve">Word bank in Spanish</w:t>
      </w:r>
      <w:bookmarkEnd w:id="2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English</w:t>
            </w:r>
          </w:p>
        </w:tc>
        <w:tc>
          <w:tcPr>
            <w:tcW w:type="dxa" w:w="4680"/>
            <w:tcBorders>
              <w:bottom w:val="single"/>
            </w:tcBorders>
            <w:vAlign w:val="bottom"/>
          </w:tcPr>
          <w:p>
            <w:pPr>
              <w:pStyle w:val="Compact"/>
              <w:jc w:val="left"/>
            </w:pPr>
            <w:r>
              <w:t xml:space="preserve">Spanish</w:t>
            </w:r>
          </w:p>
        </w:tc>
      </w:tr>
      <w:tr>
        <w:tc>
          <w:tcPr>
            <w:tcW w:type="dxa" w:w="4680"/>
          </w:tcPr>
          <w:p>
            <w:pPr>
              <w:pStyle w:val="Compact"/>
              <w:jc w:val="left"/>
            </w:pPr>
            <w:r>
              <w:t xml:space="preserve">baby</w:t>
            </w:r>
          </w:p>
        </w:tc>
        <w:tc>
          <w:tcPr>
            <w:tcW w:type="dxa" w:w="4680"/>
          </w:tcPr>
          <w:p>
            <w:pPr>
              <w:pStyle w:val="Compact"/>
              <w:jc w:val="left"/>
            </w:pPr>
            <w:r>
              <w:t xml:space="preserve">bebé</w:t>
            </w:r>
          </w:p>
        </w:tc>
      </w:tr>
      <w:tr>
        <w:tc>
          <w:tcPr>
            <w:tcW w:type="dxa" w:w="4680"/>
          </w:tcPr>
          <w:p>
            <w:pPr>
              <w:pStyle w:val="Compact"/>
              <w:jc w:val="left"/>
            </w:pPr>
            <w:r>
              <w:t xml:space="preserve">child</w:t>
            </w:r>
          </w:p>
        </w:tc>
        <w:tc>
          <w:tcPr>
            <w:tcW w:type="dxa" w:w="4680"/>
          </w:tcPr>
          <w:p>
            <w:pPr>
              <w:pStyle w:val="Compact"/>
              <w:jc w:val="left"/>
            </w:pPr>
            <w:r>
              <w:t xml:space="preserve">niño, niña</w:t>
            </w:r>
          </w:p>
        </w:tc>
      </w:tr>
      <w:tr>
        <w:tc>
          <w:tcPr>
            <w:tcW w:type="dxa" w:w="4680"/>
          </w:tcPr>
          <w:p>
            <w:pPr>
              <w:pStyle w:val="Compact"/>
              <w:jc w:val="left"/>
            </w:pPr>
            <w:r>
              <w:t xml:space="preserve">caregiver</w:t>
            </w:r>
          </w:p>
        </w:tc>
        <w:tc>
          <w:tcPr>
            <w:tcW w:type="dxa" w:w="4680"/>
          </w:tcPr>
          <w:p>
            <w:pPr>
              <w:pStyle w:val="Compact"/>
              <w:jc w:val="left"/>
            </w:pPr>
            <w:r>
              <w:t xml:space="preserve">cuidador</w:t>
            </w:r>
          </w:p>
        </w:tc>
      </w:tr>
      <w:tr>
        <w:tc>
          <w:tcPr>
            <w:tcW w:type="dxa" w:w="4680"/>
          </w:tcPr>
          <w:p>
            <w:pPr>
              <w:pStyle w:val="Compact"/>
              <w:jc w:val="left"/>
            </w:pPr>
            <w:r>
              <w:t xml:space="preserve">safe</w:t>
            </w:r>
          </w:p>
        </w:tc>
        <w:tc>
          <w:tcPr>
            <w:tcW w:type="dxa" w:w="4680"/>
          </w:tcPr>
          <w:p>
            <w:pPr>
              <w:pStyle w:val="Compact"/>
              <w:jc w:val="left"/>
            </w:pPr>
            <w:r>
              <w:t xml:space="preserve">seguro</w:t>
            </w:r>
          </w:p>
        </w:tc>
      </w:tr>
      <w:tr>
        <w:tc>
          <w:tcPr>
            <w:tcW w:type="dxa" w:w="4680"/>
          </w:tcPr>
          <w:p>
            <w:pPr>
              <w:pStyle w:val="Compact"/>
              <w:jc w:val="left"/>
            </w:pPr>
            <w:r>
              <w:t xml:space="preserve">to grow</w:t>
            </w:r>
          </w:p>
        </w:tc>
        <w:tc>
          <w:tcPr>
            <w:tcW w:type="dxa" w:w="4680"/>
          </w:tcPr>
          <w:p>
            <w:pPr>
              <w:pStyle w:val="Compact"/>
              <w:jc w:val="left"/>
            </w:pPr>
            <w:r>
              <w:t xml:space="preserve">crecer</w:t>
            </w:r>
          </w:p>
        </w:tc>
      </w:tr>
    </w:tbl>
    <w:p>
      <w:pPr>
        <w:pStyle w:val="Heading2"/>
      </w:pPr>
      <w:bookmarkStart w:id="22" w:name="part-1-the-egg-demo"/>
      <w:r>
        <w:t xml:space="preserve">Part 1: The egg demo</w:t>
      </w:r>
      <w:bookmarkEnd w:id="22"/>
    </w:p>
    <w:p>
      <w:pPr>
        <w:pStyle w:val="FirstParagraph"/>
      </w:pPr>
      <w:r>
        <w:rPr>
          <w:b/>
        </w:rPr>
        <w:t xml:space="preserve">Before the napkin.</w:t>
      </w:r>
      <w:r>
        <w:t xml:space="preserve"> </w:t>
      </w:r>
      <w:r>
        <w:t xml:space="preserve">Does the egg exist? (circle) YES NO</w:t>
      </w:r>
    </w:p>
    <w:p>
      <w:pPr>
        <w:pStyle w:val="BodyText"/>
      </w:pPr>
      <w:r>
        <w:rPr>
          <w:b/>
        </w:rPr>
        <w:t xml:space="preserve">Under the napkin.</w:t>
      </w:r>
      <w:r>
        <w:t xml:space="preserve"> </w:t>
      </w:r>
      <w:r>
        <w:t xml:space="preserve">Does the egg exist now? (circle) YES NO</w:t>
      </w:r>
    </w:p>
    <w:p>
      <w:pPr>
        <w:pStyle w:val="BodyText"/>
      </w:pPr>
      <w:r>
        <w:t xml:space="preserve">What would a 6-month-old do when the egg goes under the napkin? (circle one)</w:t>
      </w:r>
      <w:r>
        <w:t xml:space="preserve"> </w:t>
      </w:r>
      <w:r>
        <w:t xml:space="preserve">a. Stare at the napkin, then look away like the egg was never there</w:t>
      </w:r>
      <w:r>
        <w:t xml:space="preserve"> </w:t>
      </w:r>
      <w:r>
        <w:t xml:space="preserve">b. Pull the napkin off and grab the egg</w:t>
      </w:r>
    </w:p>
    <w:p>
      <w:pPr>
        <w:pStyle w:val="BodyText"/>
      </w:pPr>
      <w:r>
        <w:t xml:space="preserve">What would a 12-month-old do? (circle one)</w:t>
      </w:r>
      <w:r>
        <w:t xml:space="preserve"> </w:t>
      </w:r>
      <w:r>
        <w:t xml:space="preserve">a. Stare at the napkin, then look away like the egg was never there</w:t>
      </w:r>
      <w:r>
        <w:t xml:space="preserve"> </w:t>
      </w:r>
      <w:r>
        <w:t xml:space="preserve">b. Pull the napkin off and grab the egg</w:t>
      </w:r>
    </w:p>
    <w:p>
      <w:pPr>
        <w:pStyle w:val="BodyText"/>
      </w:pPr>
      <w:r>
        <w:rPr>
          <w:b/>
        </w:rPr>
        <w:t xml:space="preserve">Object permanence</w:t>
      </w:r>
      <w:r>
        <w:t xml:space="preserve"> </w:t>
      </w:r>
      <w:r>
        <w:t xml:space="preserve">means (in your own words): ______________________________________________</w:t>
      </w:r>
    </w:p>
    <w:p>
      <w:pPr>
        <w:pStyle w:val="BodyText"/>
      </w:pPr>
      <w:r>
        <w:t xml:space="preserve">(more) ____________________________________________________________________________________________</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Before about 8 months</w:t>
            </w:r>
          </w:p>
        </w:tc>
        <w:tc>
          <w:tcPr>
            <w:tcW w:type="dxa" w:w="4680"/>
            <w:tcBorders>
              <w:bottom w:val="single"/>
            </w:tcBorders>
            <w:vAlign w:val="bottom"/>
          </w:tcPr>
          <w:p>
            <w:pPr>
              <w:pStyle w:val="Compact"/>
              <w:jc w:val="left"/>
            </w:pPr>
            <w:r>
              <w:t xml:space="preserve">After about 8 months</w:t>
            </w:r>
          </w:p>
        </w:tc>
      </w:tr>
      <w:tr>
        <w:tc>
          <w:tcPr>
            <w:tcW w:type="dxa" w:w="4680"/>
          </w:tcPr>
          <w:p>
            <w:pPr>
              <w:pStyle w:val="Compact"/>
              <w:jc w:val="left"/>
            </w:pPr>
            <w:r>
              <w:t xml:space="preserve">Out of sight means:</w:t>
            </w:r>
          </w:p>
        </w:tc>
        <w:tc>
          <w:tcPr>
            <w:tcW w:type="dxa" w:w="4680"/>
          </w:tcPr>
          <w:p>
            <w:pPr>
              <w:pStyle w:val="Compact"/>
              <w:jc w:val="left"/>
            </w:pPr>
            <w:r>
              <w:t xml:space="preserve">The baby now:</w:t>
            </w:r>
          </w:p>
        </w:tc>
      </w:tr>
      <w:tr>
        <w:tc>
          <w:tcPr>
            <w:tcW w:type="dxa" w:w="4680"/>
          </w:tcPr>
          <w:p/>
        </w:tc>
        <w:tc>
          <w:tcPr>
            <w:tcW w:type="dxa" w:w="4680"/>
          </w:tcPr>
          <w:p/>
        </w:tc>
      </w:tr>
      <w:tr>
        <w:tc>
          <w:tcPr>
            <w:tcW w:type="dxa" w:w="4680"/>
          </w:tcPr>
          <w:p/>
        </w:tc>
        <w:tc>
          <w:tcPr>
            <w:tcW w:type="dxa" w:w="4680"/>
          </w:tcPr>
          <w:p/>
        </w:tc>
      </w:tr>
    </w:tbl>
    <w:p>
      <w:pPr>
        <w:pStyle w:val="BodyText"/>
      </w:pPr>
      <w:r>
        <w:rPr>
          <w:b/>
        </w:rPr>
        <w:t xml:space="preserve">Why should you care?</w:t>
      </w:r>
      <w:r>
        <w:t xml:space="preserve"> </w:t>
      </w:r>
      <w:r>
        <w:t xml:space="preserve">Write one way object permanence shows up in your life right now (peek-a-boo, missing someone far away, knowing your phone is in your bag). Then copy it onto a sticky note for the wall.</w:t>
      </w:r>
    </w:p>
    <w:p>
      <w:pPr>
        <w:pStyle w:val="BodyText"/>
      </w:pPr>
      <w:r>
        <w:t xml:space="preserve">Answer: ____________________________________________________________________________________________</w:t>
      </w:r>
    </w:p>
    <w:p>
      <w:pPr>
        <w:pStyle w:val="Heading2"/>
      </w:pPr>
      <w:bookmarkStart w:id="23" w:name="part-2-the-ages-and-stages-chart"/>
      <w:r>
        <w:t xml:space="preserve">Part 2: The Ages and Stages chart</w:t>
      </w:r>
      <w:bookmarkEnd w:id="23"/>
    </w:p>
    <w:p>
      <w:pPr>
        <w:pStyle w:val="FirstParagraph"/>
      </w:pPr>
      <w:r>
        <w:t xml:space="preserve">Eight cells are blank. Fill each one with a milestone strip from the list under the chart. Picture cues: an arm for physical, a lightbulb for intellectual, a heart for emotional, two figures for social.</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Age (about)</w:t>
            </w:r>
          </w:p>
        </w:tc>
        <w:tc>
          <w:tcPr>
            <w:tcBorders>
              <w:bottom w:val="single"/>
            </w:tcBorders>
            <w:vAlign w:val="bottom"/>
          </w:tcPr>
          <w:p>
            <w:pPr>
              <w:pStyle w:val="Compact"/>
              <w:jc w:val="left"/>
            </w:pPr>
            <w:r>
              <w:t xml:space="preserve">Physical (arm)</w:t>
            </w:r>
          </w:p>
        </w:tc>
        <w:tc>
          <w:tcPr>
            <w:tcBorders>
              <w:bottom w:val="single"/>
            </w:tcBorders>
            <w:vAlign w:val="bottom"/>
          </w:tcPr>
          <w:p>
            <w:pPr>
              <w:pStyle w:val="Compact"/>
              <w:jc w:val="left"/>
            </w:pPr>
            <w:r>
              <w:t xml:space="preserve">Intellectual (lightbulb)</w:t>
            </w:r>
          </w:p>
        </w:tc>
        <w:tc>
          <w:tcPr>
            <w:tcBorders>
              <w:bottom w:val="single"/>
            </w:tcBorders>
            <w:vAlign w:val="bottom"/>
          </w:tcPr>
          <w:p>
            <w:pPr>
              <w:pStyle w:val="Compact"/>
              <w:jc w:val="left"/>
            </w:pPr>
            <w:r>
              <w:t xml:space="preserve">Emotional (heart)</w:t>
            </w:r>
          </w:p>
        </w:tc>
        <w:tc>
          <w:tcPr>
            <w:tcBorders>
              <w:bottom w:val="single"/>
            </w:tcBorders>
            <w:vAlign w:val="bottom"/>
          </w:tcPr>
          <w:p>
            <w:pPr>
              <w:pStyle w:val="Compact"/>
              <w:jc w:val="left"/>
            </w:pPr>
            <w:r>
              <w:t xml:space="preserve">Social (two figures)</w:t>
            </w:r>
          </w:p>
        </w:tc>
      </w:tr>
      <w:tr>
        <w:tc>
          <w:p>
            <w:pPr>
              <w:pStyle w:val="Compact"/>
              <w:jc w:val="left"/>
            </w:pPr>
            <w:r>
              <w:t xml:space="preserve">Birth to 3 months</w:t>
            </w:r>
          </w:p>
        </w:tc>
        <w:tc>
          <w:p>
            <w:pPr>
              <w:pStyle w:val="Compact"/>
              <w:jc w:val="left"/>
            </w:pPr>
            <w:r>
              <w:t xml:space="preserve">Lifts head briefly when on tummy; grips a finger</w:t>
            </w:r>
          </w:p>
        </w:tc>
        <w:tc>
          <w:p>
            <w:pPr>
              <w:pStyle w:val="Compact"/>
              <w:jc w:val="left"/>
            </w:pPr>
            <w:r>
              <w:t xml:space="preserve">Follows a face or a bright object with the eyes</w:t>
            </w:r>
          </w:p>
        </w:tc>
        <w:tc>
          <w:p>
            <w:pPr>
              <w:pStyle w:val="Compact"/>
              <w:jc w:val="left"/>
            </w:pPr>
            <w:r>
              <w:t xml:space="preserve">Calms when held; cries to say something is wrong</w:t>
            </w:r>
          </w:p>
        </w:tc>
        <w:tc>
          <w:p>
            <w:pPr>
              <w:pStyle w:val="Compact"/>
              <w:jc w:val="left"/>
            </w:pPr>
            <w:r>
              <w:t xml:space="preserve">Starts to smile at people</w:t>
            </w:r>
          </w:p>
        </w:tc>
      </w:tr>
      <w:tr>
        <w:tc>
          <w:p>
            <w:pPr>
              <w:pStyle w:val="Compact"/>
              <w:jc w:val="left"/>
            </w:pPr>
            <w:r>
              <w:t xml:space="preserve">3 to 6 months</w:t>
            </w:r>
          </w:p>
        </w:tc>
        <w:tc>
          <w:p>
            <w:pPr>
              <w:pStyle w:val="Compact"/>
              <w:jc w:val="left"/>
            </w:pPr>
            <w:r>
              <w:rPr>
                <w:b/>
              </w:rPr>
              <w:t xml:space="preserve">[blank 1]</w:t>
            </w:r>
          </w:p>
        </w:tc>
        <w:tc>
          <w:p>
            <w:pPr>
              <w:pStyle w:val="Compact"/>
              <w:jc w:val="left"/>
            </w:pPr>
            <w:r>
              <w:t xml:space="preserve">Reaches for a toy and brings it to the mouth</w:t>
            </w:r>
          </w:p>
        </w:tc>
        <w:tc>
          <w:p>
            <w:pPr>
              <w:pStyle w:val="Compact"/>
              <w:jc w:val="left"/>
            </w:pPr>
            <w:r>
              <w:t xml:space="preserve">Laughs; shows excitement</w:t>
            </w:r>
          </w:p>
        </w:tc>
        <w:tc>
          <w:p>
            <w:pPr>
              <w:pStyle w:val="Compact"/>
              <w:jc w:val="left"/>
            </w:pPr>
            <w:r>
              <w:t xml:space="preserve">Likes to look at self in a mirror; knows familiar faces</w:t>
            </w:r>
          </w:p>
        </w:tc>
      </w:tr>
      <w:tr>
        <w:tc>
          <w:p>
            <w:pPr>
              <w:pStyle w:val="Compact"/>
              <w:jc w:val="left"/>
            </w:pPr>
            <w:r>
              <w:t xml:space="preserve">6 to 12 months</w:t>
            </w:r>
          </w:p>
        </w:tc>
        <w:tc>
          <w:p>
            <w:pPr>
              <w:pStyle w:val="Compact"/>
              <w:jc w:val="left"/>
            </w:pPr>
            <w:r>
              <w:rPr>
                <w:b/>
              </w:rPr>
              <w:t xml:space="preserve">[blank 2]</w:t>
            </w:r>
            <w:r>
              <w:t xml:space="preserve"> </w:t>
            </w:r>
            <w:r>
              <w:t xml:space="preserve">at about 6 months; crawls; pulls up to stand</w:t>
            </w:r>
          </w:p>
        </w:tc>
        <w:tc>
          <w:p>
            <w:pPr>
              <w:pStyle w:val="Compact"/>
              <w:jc w:val="left"/>
            </w:pPr>
            <w:r>
              <w:t xml:space="preserve">Searches for a hidden toy (object permanence, about 8 months); knows own name;</w:t>
            </w:r>
            <w:r>
              <w:t xml:space="preserve"> </w:t>
            </w:r>
            <w:r>
              <w:rPr>
                <w:b/>
              </w:rPr>
              <w:t xml:space="preserve">[blank 8]</w:t>
            </w:r>
            <w:r>
              <w:t xml:space="preserve"> </w:t>
            </w:r>
            <w:r>
              <w:t xml:space="preserve">at about 12 months</w:t>
            </w:r>
          </w:p>
        </w:tc>
        <w:tc>
          <w:p>
            <w:pPr>
              <w:pStyle w:val="Compact"/>
              <w:jc w:val="left"/>
            </w:pPr>
            <w:r>
              <w:t xml:space="preserve">Cries when a parent leaves (separation anxiety)</w:t>
            </w:r>
          </w:p>
        </w:tc>
        <w:tc>
          <w:p>
            <w:pPr>
              <w:pStyle w:val="Compact"/>
              <w:jc w:val="left"/>
            </w:pPr>
            <w:r>
              <w:rPr>
                <w:b/>
              </w:rPr>
              <w:t xml:space="preserve">[blank 3]</w:t>
            </w:r>
            <w:r>
              <w:t xml:space="preserve"> </w:t>
            </w:r>
            <w:r>
              <w:t xml:space="preserve">with people they do not know</w:t>
            </w:r>
          </w:p>
        </w:tc>
      </w:tr>
      <w:tr>
        <w:tc>
          <w:p>
            <w:pPr>
              <w:pStyle w:val="Compact"/>
              <w:jc w:val="left"/>
            </w:pPr>
            <w:r>
              <w:t xml:space="preserve">1 to 2 years</w:t>
            </w:r>
          </w:p>
        </w:tc>
        <w:tc>
          <w:p>
            <w:pPr>
              <w:pStyle w:val="Compact"/>
              <w:jc w:val="left"/>
            </w:pPr>
            <w:r>
              <w:rPr>
                <w:b/>
              </w:rPr>
              <w:t xml:space="preserve">[blank 4]</w:t>
            </w:r>
            <w:r>
              <w:t xml:space="preserve"> </w:t>
            </w:r>
            <w:r>
              <w:t xml:space="preserve">at about 12 months; climbs onto low furniture</w:t>
            </w:r>
          </w:p>
        </w:tc>
        <w:tc>
          <w:p>
            <w:pPr>
              <w:pStyle w:val="Compact"/>
              <w:jc w:val="left"/>
            </w:pPr>
            <w:r>
              <w:t xml:space="preserve">Points to ask for things; follows a one-step direction</w:t>
            </w:r>
          </w:p>
        </w:tc>
        <w:tc>
          <w:p>
            <w:pPr>
              <w:pStyle w:val="Compact"/>
              <w:jc w:val="left"/>
            </w:pPr>
            <w:r>
              <w:t xml:space="preserve">Has big feelings and no words for them yet; tantrums are common</w:t>
            </w:r>
          </w:p>
        </w:tc>
        <w:tc>
          <w:p>
            <w:pPr>
              <w:pStyle w:val="Compact"/>
              <w:jc w:val="left"/>
            </w:pPr>
            <w:r>
              <w:t xml:space="preserve">Copies what adults do; plays next to other children</w:t>
            </w:r>
          </w:p>
        </w:tc>
      </w:tr>
      <w:tr>
        <w:tc>
          <w:p>
            <w:pPr>
              <w:pStyle w:val="Compact"/>
              <w:jc w:val="left"/>
            </w:pPr>
            <w:r>
              <w:t xml:space="preserve">2 to 3 years</w:t>
            </w:r>
          </w:p>
        </w:tc>
        <w:tc>
          <w:p>
            <w:pPr>
              <w:pStyle w:val="Compact"/>
              <w:jc w:val="left"/>
            </w:pPr>
            <w:r>
              <w:t xml:space="preserve">Runs; kicks a ball; starts to use a spoon</w:t>
            </w:r>
          </w:p>
        </w:tc>
        <w:tc>
          <w:p>
            <w:pPr>
              <w:pStyle w:val="Compact"/>
              <w:jc w:val="left"/>
            </w:pPr>
            <w:r>
              <w:rPr>
                <w:b/>
              </w:rPr>
              <w:t xml:space="preserve">[blank 5]</w:t>
            </w:r>
            <w:r>
              <w:t xml:space="preserve">; knows some body parts; sorts shapes</w:t>
            </w:r>
          </w:p>
        </w:tc>
        <w:tc>
          <w:p>
            <w:pPr>
              <w:pStyle w:val="Compact"/>
              <w:jc w:val="left"/>
            </w:pPr>
            <w:r>
              <w:t xml:space="preserve">Says</w:t>
            </w:r>
            <w:r>
              <w:t xml:space="preserve"> </w:t>
            </w:r>
            <w:r>
              <w:t xml:space="preserve">“</w:t>
            </w:r>
            <w:r>
              <w:t xml:space="preserve">mine</w:t>
            </w:r>
            <w:r>
              <w:t xml:space="preserve">”</w:t>
            </w:r>
            <w:r>
              <w:t xml:space="preserve">; shows more independence; still needs comfort</w:t>
            </w:r>
          </w:p>
        </w:tc>
        <w:tc>
          <w:p>
            <w:pPr>
              <w:pStyle w:val="Compact"/>
              <w:jc w:val="left"/>
            </w:pPr>
            <w:r>
              <w:rPr>
                <w:b/>
              </w:rPr>
              <w:t xml:space="preserve">[blank 6]</w:t>
            </w:r>
            <w:r>
              <w:t xml:space="preserve"> </w:t>
            </w:r>
            <w:r>
              <w:t xml:space="preserve">(plays beside other children, not yet with them)</w:t>
            </w:r>
          </w:p>
        </w:tc>
      </w:tr>
      <w:tr>
        <w:tc>
          <w:p>
            <w:pPr>
              <w:pStyle w:val="Compact"/>
              <w:jc w:val="left"/>
            </w:pPr>
            <w:r>
              <w:t xml:space="preserve">3 to 5 years</w:t>
            </w:r>
          </w:p>
        </w:tc>
        <w:tc>
          <w:p>
            <w:pPr>
              <w:pStyle w:val="Compact"/>
              <w:jc w:val="left"/>
            </w:pPr>
            <w:r>
              <w:t xml:space="preserve">Hops on one foot; uses child scissors; draws a person with parts</w:t>
            </w:r>
          </w:p>
        </w:tc>
        <w:tc>
          <w:p>
            <w:pPr>
              <w:pStyle w:val="Compact"/>
              <w:jc w:val="left"/>
            </w:pPr>
            <w:r>
              <w:rPr>
                <w:b/>
              </w:rPr>
              <w:t xml:space="preserve">[blank 7]</w:t>
            </w:r>
            <w:r>
              <w:t xml:space="preserve"> </w:t>
            </w:r>
            <w:r>
              <w:t xml:space="preserve">(a block is a phone, a box is a boat); counts to 10</w:t>
            </w:r>
          </w:p>
        </w:tc>
        <w:tc>
          <w:p>
            <w:pPr>
              <w:pStyle w:val="Compact"/>
              <w:jc w:val="left"/>
            </w:pPr>
            <w:r>
              <w:t xml:space="preserve">Starts to name feelings; can wait a short time</w:t>
            </w:r>
          </w:p>
        </w:tc>
        <w:tc>
          <w:p>
            <w:pPr>
              <w:pStyle w:val="Compact"/>
              <w:jc w:val="left"/>
            </w:pPr>
            <w:r>
              <w:t xml:space="preserve">Takes turns; plays with other children; has a best friend</w:t>
            </w:r>
          </w:p>
        </w:tc>
      </w:tr>
    </w:tbl>
    <w:p>
      <w:pPr>
        <w:pStyle w:val="BodyText"/>
      </w:pPr>
      <w:r>
        <w:rPr>
          <w:b/>
        </w:rPr>
        <w:t xml:space="preserve">Milestone strips (cut apart or draw a line):</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Strip</w:t>
            </w:r>
          </w:p>
        </w:tc>
        <w:tc>
          <w:tcPr>
            <w:tcW w:type="dxa" w:w="4680"/>
            <w:tcBorders>
              <w:bottom w:val="single"/>
            </w:tcBorders>
            <w:vAlign w:val="bottom"/>
          </w:tcPr>
          <w:p>
            <w:pPr>
              <w:pStyle w:val="Compact"/>
              <w:jc w:val="left"/>
            </w:pPr>
            <w:r>
              <w:t xml:space="preserve">Milestone</w:t>
            </w:r>
          </w:p>
        </w:tc>
      </w:tr>
      <w:tr>
        <w:tc>
          <w:tcPr>
            <w:tcW w:type="dxa" w:w="4680"/>
          </w:tcPr>
          <w:p>
            <w:pPr>
              <w:pStyle w:val="Compact"/>
              <w:jc w:val="left"/>
            </w:pPr>
            <w:r>
              <w:t xml:space="preserve">A</w:t>
            </w:r>
          </w:p>
        </w:tc>
        <w:tc>
          <w:tcPr>
            <w:tcW w:type="dxa" w:w="4680"/>
          </w:tcPr>
          <w:p>
            <w:pPr>
              <w:pStyle w:val="Compact"/>
              <w:jc w:val="left"/>
            </w:pPr>
            <w:r>
              <w:t xml:space="preserve">Rolls over (about 4 to 6 months)</w:t>
            </w:r>
          </w:p>
        </w:tc>
      </w:tr>
      <w:tr>
        <w:tc>
          <w:tcPr>
            <w:tcW w:type="dxa" w:w="4680"/>
          </w:tcPr>
          <w:p>
            <w:pPr>
              <w:pStyle w:val="Compact"/>
              <w:jc w:val="left"/>
            </w:pPr>
            <w:r>
              <w:t xml:space="preserve">B</w:t>
            </w:r>
          </w:p>
        </w:tc>
        <w:tc>
          <w:tcPr>
            <w:tcW w:type="dxa" w:w="4680"/>
          </w:tcPr>
          <w:p>
            <w:pPr>
              <w:pStyle w:val="Compact"/>
              <w:jc w:val="left"/>
            </w:pPr>
            <w:r>
              <w:t xml:space="preserve">Sits without help (about 6 months)</w:t>
            </w:r>
          </w:p>
        </w:tc>
      </w:tr>
      <w:tr>
        <w:tc>
          <w:tcPr>
            <w:tcW w:type="dxa" w:w="4680"/>
          </w:tcPr>
          <w:p>
            <w:pPr>
              <w:pStyle w:val="Compact"/>
              <w:jc w:val="left"/>
            </w:pPr>
            <w:r>
              <w:t xml:space="preserve">C</w:t>
            </w:r>
          </w:p>
        </w:tc>
        <w:tc>
          <w:tcPr>
            <w:tcW w:type="dxa" w:w="4680"/>
          </w:tcPr>
          <w:p>
            <w:pPr>
              <w:pStyle w:val="Compact"/>
              <w:jc w:val="left"/>
            </w:pPr>
            <w:r>
              <w:t xml:space="preserve">Walks (about 12 to 15 months)</w:t>
            </w:r>
          </w:p>
        </w:tc>
      </w:tr>
      <w:tr>
        <w:tc>
          <w:tcPr>
            <w:tcW w:type="dxa" w:w="4680"/>
          </w:tcPr>
          <w:p>
            <w:pPr>
              <w:pStyle w:val="Compact"/>
              <w:jc w:val="left"/>
            </w:pPr>
            <w:r>
              <w:t xml:space="preserve">D</w:t>
            </w:r>
          </w:p>
        </w:tc>
        <w:tc>
          <w:tcPr>
            <w:tcW w:type="dxa" w:w="4680"/>
          </w:tcPr>
          <w:p>
            <w:pPr>
              <w:pStyle w:val="Compact"/>
              <w:jc w:val="left"/>
            </w:pPr>
            <w:r>
              <w:t xml:space="preserve">First real words (</w:t>
            </w:r>
            <w:r>
              <w:t xml:space="preserve">“</w:t>
            </w:r>
            <w:r>
              <w:t xml:space="preserve">mama,</w:t>
            </w:r>
            <w:r>
              <w:t xml:space="preserve">”</w:t>
            </w:r>
            <w:r>
              <w:t xml:space="preserve"> </w:t>
            </w:r>
            <w:r>
              <w:t xml:space="preserve">“</w:t>
            </w:r>
            <w:r>
              <w:t xml:space="preserve">ball</w:t>
            </w:r>
            <w:r>
              <w:t xml:space="preserve">”</w:t>
            </w:r>
            <w:r>
              <w:t xml:space="preserve">) (about 12 months)</w:t>
            </w:r>
          </w:p>
        </w:tc>
      </w:tr>
      <w:tr>
        <w:tc>
          <w:tcPr>
            <w:tcW w:type="dxa" w:w="4680"/>
          </w:tcPr>
          <w:p>
            <w:pPr>
              <w:pStyle w:val="Compact"/>
              <w:jc w:val="left"/>
            </w:pPr>
            <w:r>
              <w:t xml:space="preserve">E</w:t>
            </w:r>
          </w:p>
        </w:tc>
        <w:tc>
          <w:tcPr>
            <w:tcW w:type="dxa" w:w="4680"/>
          </w:tcPr>
          <w:p>
            <w:pPr>
              <w:pStyle w:val="Compact"/>
              <w:jc w:val="left"/>
            </w:pPr>
            <w:r>
              <w:t xml:space="preserve">Two-word sentences (</w:t>
            </w:r>
            <w:r>
              <w:t xml:space="preserve">“</w:t>
            </w:r>
            <w:r>
              <w:t xml:space="preserve">more juice</w:t>
            </w:r>
            <w:r>
              <w:t xml:space="preserve">”</w:t>
            </w:r>
            <w:r>
              <w:t xml:space="preserve">) (about 2 years)</w:t>
            </w:r>
          </w:p>
        </w:tc>
      </w:tr>
      <w:tr>
        <w:tc>
          <w:tcPr>
            <w:tcW w:type="dxa" w:w="4680"/>
          </w:tcPr>
          <w:p>
            <w:pPr>
              <w:pStyle w:val="Compact"/>
              <w:jc w:val="left"/>
            </w:pPr>
            <w:r>
              <w:t xml:space="preserve">F</w:t>
            </w:r>
          </w:p>
        </w:tc>
        <w:tc>
          <w:tcPr>
            <w:tcW w:type="dxa" w:w="4680"/>
          </w:tcPr>
          <w:p>
            <w:pPr>
              <w:pStyle w:val="Compact"/>
              <w:jc w:val="left"/>
            </w:pPr>
            <w:r>
              <w:t xml:space="preserve">Pretend play (about 2 to 3 years, grows through 5)</w:t>
            </w:r>
          </w:p>
        </w:tc>
      </w:tr>
      <w:tr>
        <w:tc>
          <w:tcPr>
            <w:tcW w:type="dxa" w:w="4680"/>
          </w:tcPr>
          <w:p>
            <w:pPr>
              <w:pStyle w:val="Compact"/>
              <w:jc w:val="left"/>
            </w:pPr>
            <w:r>
              <w:t xml:space="preserve">G</w:t>
            </w:r>
          </w:p>
        </w:tc>
        <w:tc>
          <w:tcPr>
            <w:tcW w:type="dxa" w:w="4680"/>
          </w:tcPr>
          <w:p>
            <w:pPr>
              <w:pStyle w:val="Compact"/>
              <w:jc w:val="left"/>
            </w:pPr>
            <w:r>
              <w:t xml:space="preserve">Stranger wariness (about 8 to 12 months)</w:t>
            </w:r>
          </w:p>
        </w:tc>
      </w:tr>
      <w:tr>
        <w:tc>
          <w:tcPr>
            <w:tcW w:type="dxa" w:w="4680"/>
          </w:tcPr>
          <w:p>
            <w:pPr>
              <w:pStyle w:val="Compact"/>
              <w:jc w:val="left"/>
            </w:pPr>
            <w:r>
              <w:t xml:space="preserve">H</w:t>
            </w:r>
          </w:p>
        </w:tc>
        <w:tc>
          <w:tcPr>
            <w:tcW w:type="dxa" w:w="4680"/>
          </w:tcPr>
          <w:p>
            <w:pPr>
              <w:pStyle w:val="Compact"/>
              <w:jc w:val="left"/>
            </w:pPr>
            <w:r>
              <w:t xml:space="preserve">Parallel play (about 2 years)</w:t>
            </w:r>
          </w:p>
        </w:tc>
      </w:tr>
    </w:tbl>
    <w:p>
      <w:pPr>
        <w:pStyle w:val="BodyText"/>
      </w:pPr>
      <w:r>
        <w:t xml:space="preserve">Grade 6: fill blanks 1, 2, 4, and 7 only.</w:t>
      </w:r>
    </w:p>
    <w:p>
      <w:pPr>
        <w:pStyle w:val="BodyText"/>
      </w:pPr>
      <w:r>
        <w:t xml:space="preserve">Check your do now guesses. Circle any guess that was more than six months off: sitting ____ walking ____ first word ____</w:t>
      </w:r>
    </w:p>
    <w:p>
      <w:pPr>
        <w:pStyle w:val="Heading2"/>
      </w:pPr>
      <w:bookmarkStart w:id="24" w:name="X20bec31fc6dd93ca3a5c69b021f9d73e7f72ee5"/>
      <w:r>
        <w:t xml:space="preserve">Part 3: What a caregiver gives, and safety by stage</w:t>
      </w:r>
      <w:bookmarkEnd w:id="24"/>
    </w:p>
    <w:p>
      <w:pPr>
        <w:pStyle w:val="FirstParagraph"/>
      </w:pPr>
      <w:r>
        <w:t xml:space="preserve">The rule:</w:t>
      </w:r>
      <w:r>
        <w:t xml:space="preserve"> </w:t>
      </w:r>
      <w:r>
        <w:rPr>
          <w:b/>
        </w:rPr>
        <w:t xml:space="preserve">every new skill is a new hazard.</w:t>
      </w:r>
      <w:r>
        <w:t xml:space="preserve"> </w:t>
      </w:r>
      <w:r>
        <w:t xml:space="preserve">A hazard is something that can hurt you. First, copy the board list of what young children need from a caregiver. Then fill in the table.</w:t>
      </w:r>
    </w:p>
    <w:p>
      <w:pPr>
        <w:pStyle w:val="BodyText"/>
      </w:pPr>
      <w:r>
        <w:t xml:space="preserve">What young children need from a caregiver: ________________________________________________________</w:t>
      </w:r>
    </w:p>
    <w:p>
      <w:pPr>
        <w:pStyle w:val="BodyText"/>
      </w:pPr>
      <w:r>
        <w:t xml:space="preserve">(more) ____________________________________________________________________________________________</w:t>
      </w:r>
    </w:p>
    <w:p>
      <w:pPr>
        <w:pStyle w:val="BodyText"/>
      </w:pPr>
      <w:r>
        <w:t xml:space="preserve">Sentence starter:</w:t>
      </w:r>
      <w:r>
        <w:t xml:space="preserve"> </w:t>
      </w:r>
      <w:r>
        <w:t xml:space="preserve">“</w:t>
      </w:r>
      <w:r>
        <w:t xml:space="preserve">A ___ year old can</w:t>
      </w:r>
      <w:r>
        <w:t xml:space="preserve"> </w:t>
      </w:r>
      <w:r>
        <w:rPr>
          <w:i/>
          <w:b/>
        </w:rPr>
        <w:t xml:space="preserve">, so the caregiver should</w:t>
      </w:r>
      <w:r>
        <w:rPr>
          <w:i/>
          <w:b/>
        </w:rPr>
        <w:t xml:space="preserve"> </w:t>
      </w:r>
      <w:r>
        <w:t xml:space="preserve">.</w:t>
      </w:r>
      <w:r>
        <w:t xml:space="preserv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Age</w:t>
            </w:r>
          </w:p>
        </w:tc>
        <w:tc>
          <w:tcPr>
            <w:tcBorders>
              <w:bottom w:val="single"/>
            </w:tcBorders>
            <w:vAlign w:val="bottom"/>
          </w:tcPr>
          <w:p>
            <w:pPr>
              <w:pStyle w:val="Compact"/>
              <w:jc w:val="left"/>
            </w:pPr>
            <w:r>
              <w:t xml:space="preserve">Newest skill</w:t>
            </w:r>
          </w:p>
        </w:tc>
        <w:tc>
          <w:tcPr>
            <w:tcBorders>
              <w:bottom w:val="single"/>
            </w:tcBorders>
            <w:vAlign w:val="bottom"/>
          </w:tcPr>
          <w:p>
            <w:pPr>
              <w:pStyle w:val="Compact"/>
              <w:jc w:val="left"/>
            </w:pPr>
            <w:r>
              <w:t xml:space="preserve">One thing the caregiver gives (a need met) and why</w:t>
            </w:r>
          </w:p>
        </w:tc>
        <w:tc>
          <w:tcPr>
            <w:tcBorders>
              <w:bottom w:val="single"/>
            </w:tcBorders>
            <w:vAlign w:val="bottom"/>
          </w:tcPr>
          <w:p>
            <w:pPr>
              <w:pStyle w:val="Compact"/>
              <w:jc w:val="left"/>
            </w:pPr>
            <w:r>
              <w:t xml:space="preserve">One safety step that matches the skill and why</w:t>
            </w:r>
          </w:p>
        </w:tc>
      </w:tr>
      <w:tr>
        <w:tc>
          <w:p>
            <w:pPr>
              <w:pStyle w:val="Compact"/>
              <w:jc w:val="left"/>
            </w:pPr>
            <w:r>
              <w:t xml:space="preserve">6 months</w:t>
            </w:r>
          </w:p>
        </w:tc>
        <w:tc>
          <w:p>
            <w:pPr>
              <w:pStyle w:val="Compact"/>
              <w:jc w:val="left"/>
            </w:pPr>
            <w:r>
              <w:t xml:space="preserve">rolling, sitting, grabbing</w:t>
            </w:r>
          </w:p>
        </w:tc>
        <w:tc>
          <w:p/>
        </w:tc>
        <w:tc>
          <w:p/>
        </w:tc>
      </w:tr>
      <w:tr>
        <w:tc>
          <w:p>
            <w:pPr>
              <w:pStyle w:val="Compact"/>
              <w:jc w:val="left"/>
            </w:pPr>
            <w:r>
              <w:t xml:space="preserve">2 years</w:t>
            </w:r>
          </w:p>
        </w:tc>
        <w:tc>
          <w:p>
            <w:pPr>
              <w:pStyle w:val="Compact"/>
              <w:jc w:val="left"/>
            </w:pPr>
            <w:r>
              <w:t xml:space="preserve">walking, climbing, saying</w:t>
            </w:r>
            <w:r>
              <w:t xml:space="preserve"> </w:t>
            </w:r>
            <w:r>
              <w:t xml:space="preserve">“</w:t>
            </w:r>
            <w:r>
              <w:t xml:space="preserve">mine</w:t>
            </w:r>
            <w:r>
              <w:t xml:space="preserve">”</w:t>
            </w:r>
          </w:p>
        </w:tc>
        <w:tc>
          <w:p/>
        </w:tc>
        <w:tc>
          <w:p/>
        </w:tc>
      </w:tr>
      <w:tr>
        <w:tc>
          <w:p>
            <w:pPr>
              <w:pStyle w:val="Compact"/>
              <w:jc w:val="left"/>
            </w:pPr>
            <w:r>
              <w:t xml:space="preserve">4 years</w:t>
            </w:r>
          </w:p>
        </w:tc>
        <w:tc>
          <w:p>
            <w:pPr>
              <w:pStyle w:val="Compact"/>
              <w:jc w:val="left"/>
            </w:pPr>
            <w:r>
              <w:t xml:space="preserve">running, pretend play, asking why</w:t>
            </w:r>
          </w:p>
        </w:tc>
        <w:tc>
          <w:p/>
        </w:tc>
        <w:tc>
          <w:p/>
        </w:tc>
      </w:tr>
    </w:tbl>
    <w:p>
      <w:pPr>
        <w:pStyle w:val="BodyText"/>
      </w:pPr>
      <w:r>
        <w:t xml:space="preserve">Grade 6: fill the 2-year row only. IEP and 504: any two rows.</w:t>
      </w:r>
    </w:p>
    <w:p>
      <w:pPr>
        <w:pStyle w:val="BodyText"/>
      </w:pPr>
      <w:r>
        <w:t xml:space="preserve">Grade 8 stretch:</w:t>
      </w:r>
      <w:r>
        <w:t xml:space="preserve"> </w:t>
      </w:r>
      <w:r>
        <w:rPr>
          <w:b/>
        </w:rPr>
        <w:t xml:space="preserve">What the brain is doing.</w:t>
      </w:r>
      <w:r>
        <w:t xml:space="preserve"> </w:t>
      </w:r>
      <w:r>
        <w:t xml:space="preserve">In the first three years, the brain builds connections between its cells faster than at any other time. The connections that get used stay. The ones that do not get used are trimmed away. Talking, holding, sleep, and real food feed that growth. Write two sentences: what does this mean for someone caring for a 1-year-old?</w:t>
      </w:r>
    </w:p>
    <w:p>
      <w:pPr>
        <w:pStyle w:val="BodyText"/>
      </w:pPr>
      <w:r>
        <w:t xml:space="preserve">Line 1: ____________________________________________________________________________________________</w:t>
      </w:r>
    </w:p>
    <w:p>
      <w:pPr>
        <w:pStyle w:val="BodyText"/>
      </w:pPr>
      <w:r>
        <w:t xml:space="preserve">Line 2: ____________________________________________________________________________________________</w:t>
      </w:r>
    </w:p>
    <w:p>
      <w:pPr>
        <w:pStyle w:val="Heading2"/>
      </w:pPr>
      <w:bookmarkStart w:id="25" w:name="exit-card-3-2-1"/>
      <w:r>
        <w:t xml:space="preserve">Exit card (3-2-1)</w:t>
      </w:r>
      <w:bookmarkEnd w:id="25"/>
    </w:p>
    <w:p>
      <w:pPr>
        <w:pStyle w:val="FirstParagraph"/>
      </w:pPr>
      <w:r>
        <w:t xml:space="preserve">3 milestones with their age range: __________________________________________________________________</w:t>
      </w:r>
    </w:p>
    <w:p>
      <w:pPr>
        <w:pStyle w:val="BodyText"/>
      </w:pPr>
      <w:r>
        <w:t xml:space="preserve">2 things a young child needs from a caregiver: _______________________________________________________</w:t>
      </w:r>
    </w:p>
    <w:p>
      <w:pPr>
        <w:pStyle w:val="BodyText"/>
      </w:pPr>
      <w:r>
        <w:t xml:space="preserve">1 safety step that matches a skill (write the skill and the step): _________________________________________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2026-09-22T22:10:56Z</dcterms:created>
  <dcterms:modified xsi:type="dcterms:W3CDTF">2026-09-22T22:10:56Z</dcterms:modified>
</cp:coreProperties>
</file>

<file path=docProps/custom.xml><?xml version="1.0" encoding="utf-8"?>
<Properties xmlns="http://schemas.openxmlformats.org/officeDocument/2006/custom-properties" xmlns:vt="http://schemas.openxmlformats.org/officeDocument/2006/docPropsVTypes"/>
</file>