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75b8ad0d44cc59b2579b377ae733bbd8f2eda2"/>
      <w:r>
        <w:t xml:space="preserve">Calendar 01: Kitchen Skills and Smart Eating</w:t>
      </w:r>
      <w:bookmarkEnd w:id="20"/>
    </w:p>
    <w:p>
      <w:pPr>
        <w:pStyle w:val="FirstParagraph"/>
      </w:pPr>
      <w:r>
        <w:t xml:space="preserve">Unit 1, Nutrition and Wellness. 30 periods of 40 minutes, days 6 to 35 of the year, marking period 1. Six teaching weeks of five meetings each. One cell per period: the lesson code and title, then what happens that day. LAB marks a cooking day, CHECK marks a formal assessment, PROJECT marks a project day.</w:t>
      </w:r>
    </w:p>
    <w:p>
      <w:pPr>
        <w:pStyle w:val="BodyText"/>
      </w:pPr>
      <w:r>
        <w:t xml:space="preserve">This calendar is written in day numbers and teaching weeks, not dates. The columns are the five meetings of each teaching week; a holiday pushes every later day back one meeting. Map the day numbers onto your school’s calendar; the day numbers and the order do not change.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Week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1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3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Meeting 5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1 (Topic 1.1 Safe and Clean)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6: 1.1 Hunt the Hazard</w:t>
            </w:r>
            <w:r>
              <w:t xml:space="preserve">Hazard Hunt at staged stations; rank the top five; 3-2-1 exit card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7: 1.2 Handwashing, the Danger Zone, and Cross Contamination</w:t>
            </w:r>
            <w:r>
              <w:t xml:space="preserve">Handwashing demo and check; thermometer read; Safe or Not Safe card sort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8: 1.3 Fire, Burns, Cuts, and What To Do</w:t>
            </w:r>
            <w:r>
              <w:t xml:space="preserve">Four staged emergencies, right first step; nurse visit; where the kit, extinguisher, and SDS binder are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9: 1.4 Write the Class Kitchen Safety Contract, Day 1</w:t>
            </w:r>
            <w:r>
              <w:t xml:space="preserve">Draft rules from the Hazard Hunt rankings; vote; sign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10: 1.4 Kitchen Safety Contract, Day 2</w:t>
            </w:r>
            <w:r>
              <w:t xml:space="preserve">Review with the station photos; CHECK: Assessment 01.1 Kitchen Safety Exam (pass or retake)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2 (Topic 1.2 Tools, Measuring, and Recipes)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11: 1.5 Tools and Equipment, Day 1</w:t>
            </w:r>
            <w:r>
              <w:t xml:space="preserve">Tool ID by touch and by picture; match each tool to its job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12: 1.5 Tools and Equipment, Day 2</w:t>
            </w:r>
            <w:r>
              <w:t xml:space="preserve">Small appliances (microwave, air fryer, rice cooker); safe use and storage; station reset checklist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13: 1.6 Measuring, Day 1</w:t>
            </w:r>
            <w:r>
              <w:t xml:space="preserve">Dry, liquid, and small amounts; level off; equivalents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14: 1.6 Silent Measurement Challenge, Day 2</w:t>
            </w:r>
            <w:r>
              <w:t xml:space="preserve">Teams measure in silence, checked on the gram scale; exit card is the review for the performance check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15: 1.7 Reading a Recipe</w:t>
            </w:r>
            <w:r>
              <w:t xml:space="preserve">Yield, abbreviations, steps in order; double and halve the Lab 1 recipe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3 (Topic 1.2 ends, Topic 1.3 begins)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16: 1.8 Lab 1, Day 1</w:t>
            </w:r>
            <w:r>
              <w:t xml:space="preserve">CHECK: Assessment 01.2 Tools and Measuring Performance Check at the start (the ticket into the lab); then LAB prep: role cards, station card, mise en place, allergy check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17: 1.8 Lab 1, Day 2</w:t>
            </w:r>
            <w:r>
              <w:t xml:space="preserve">LAB: cook, eat, clean, reset; Rubric 01 Lab Rubric; lab reflection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18: 1.9 The Six Nutrients and What They Do</w:t>
            </w:r>
            <w:r>
              <w:t xml:space="preserve">Pre-assessment sized review; nutrient to job to food source match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19: 1.10 MyPlate Beyond the Food Groups</w:t>
            </w:r>
            <w:r>
              <w:t xml:space="preserve">Build a plate from food cards, then from a real lunch tray; portion versus serving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20: 1.11 Label Detective, Day 1</w:t>
            </w:r>
            <w:r>
              <w:t xml:space="preserve">Parts of a Nutrition Facts label; the serving size trick; allergen 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4 (Topic 1.3 Nutrients, MyPlate, and Labels)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21: 1.11 Label Detective, Day 2</w:t>
            </w:r>
            <w:r>
              <w:t xml:space="preserve">Compare two products for a stated need; label stations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22: 1.12 Is This Food Video True?</w:t>
            </w:r>
            <w:r>
              <w:t xml:space="preserve">Three claims tested against a credible source; who is selling what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23: 1.13 Lab 2, Day 1</w:t>
            </w:r>
            <w:r>
              <w:t xml:space="preserve">CHECK: Assessment 01.3 Label Reading Quiz at the start (the ticket into the lab); then LAB prep: nacho role cards and flowchart; the Nacho Label Math on the chip, cheese, bean, and corn labels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24: 1.13 Lab 2, Day 2</w:t>
            </w:r>
            <w:r>
              <w:t xml:space="preserve">LAB: bake, salsa bar, eat, clean, reset; Rubric 01 Lab Rubric; lab reflection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25: 1.14 Planning a Meal for a Family</w:t>
            </w:r>
            <w:r>
              <w:t xml:space="preserve">The $12 dinner versus the $38 dinner; needs, likes, cost; the family scenario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5 (Topic 1.4 Plan, Shop, Cook)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26: 1.15 Shopping Lists and Store Circulars</w:t>
            </w:r>
            <w:r>
              <w:t xml:space="preserve">Read a real circular; organize a list by store section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27: 1.16 Unit Price and Comparison Shopping</w:t>
            </w:r>
            <w:r>
              <w:t xml:space="preserve">Unit Price Showdown: six pairs, store brand versus name brand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28: 1.17 Storing Food Safely and Reducing Waste</w:t>
            </w:r>
            <w:r>
              <w:t xml:space="preserve">Fridge, freezer, pantry, or toss; FIFO; use by versus best by; label the leftovers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29: 1.18 Project Launch, Day 1</w:t>
            </w:r>
            <w:r>
              <w:t xml:space="preserve">PROJECT: scenario and need cards; teams choose a main dish; start the plate plan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30: 1.18 Project Launch, Day 2</w:t>
            </w:r>
            <w:r>
              <w:t xml:space="preserve">PROJECT: build the shopping list from the circular; price it; total at or under $40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Week 6 (Topic 1.4 ends)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31: 1.19 Peer Math Check and MyPlate Check</w:t>
            </w:r>
            <w:r>
              <w:t xml:space="preserve">PROJECT: swap plans; check the math and the plate; fix and resubmit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32: 1.20 Budget Meal Lab, Day 1</w:t>
            </w:r>
            <w:r>
              <w:t xml:space="preserve">LAB and PROJECT: prep one dish from the plan; role cards; flowchart; allergy check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33: 1.20 Budget Meal Lab, Day 2</w:t>
            </w:r>
            <w:r>
              <w:t xml:space="preserve">LAB and PROJECT: cook, set a place, serve, clean, store leftovers; Rubric 01 Lab Rubric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34: 1.21 Menu Card, Pitch, and Tasting Gallery</w:t>
            </w:r>
            <w:r>
              <w:t xml:space="preserve">PROJECT: menu cards; 60-second pitches; tasting gallery; class vote; Rubric 01 Feed a Family of Four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Day 35: 1.22 Careers in Nutrition and Culinary Arts</w:t>
            </w:r>
            <w:r>
              <w:t xml:space="preserve">Four food careers and personal fit; CHECK: Assessment 01.4 Unit 1 Test</w:t>
            </w:r>
          </w:p>
        </w:tc>
      </w:tr>
    </w:tbl>
    <w:p>
      <w:pPr>
        <w:pStyle w:val="Heading2"/>
      </w:pPr>
      <w:bookmarkStart w:id="21" w:name="counts"/>
      <w:r>
        <w:t xml:space="preserve">Counts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Lessons: 22 (1.1 to 1.22). Two-day lessons: 1.4, 1.5, 1.6, 1.8, 1.11, 1.13, 1.18, 1.20.</w:t>
      </w:r>
    </w:p>
    <w:p>
      <w:pPr>
        <w:numPr>
          <w:ilvl w:val="0"/>
          <w:numId w:val="1001"/>
        </w:numPr>
        <w:pStyle w:val="Compact"/>
      </w:pPr>
      <w:r>
        <w:t xml:space="preserve">LAB days: 6 (days 16, 17, 23, 24, 32, 33).</w:t>
      </w:r>
    </w:p>
    <w:p>
      <w:pPr>
        <w:numPr>
          <w:ilvl w:val="0"/>
          <w:numId w:val="1001"/>
        </w:numPr>
        <w:pStyle w:val="Compact"/>
      </w:pPr>
      <w:r>
        <w:t xml:space="preserve">CHECK days: 5 (days 10, 16, 23, 34, 35). The Kitchen Safety Exam on day 10 is pass or retake; retakes happen during the do now on days 11 to 15 for anyone who needs one, because nobody cooks on day 16 without a pass. The performance check (day 16) and the label quiz (day 23) each open a lab day, so the check is the ticket in.</w:t>
      </w:r>
    </w:p>
    <w:p>
      <w:pPr>
        <w:numPr>
          <w:ilvl w:val="0"/>
          <w:numId w:val="1001"/>
        </w:numPr>
        <w:pStyle w:val="Compact"/>
      </w:pPr>
      <w:r>
        <w:t xml:space="preserve">PROJECT days: 6 (days 29 to 34).</w:t>
      </w:r>
    </w:p>
    <w:p>
      <w:pPr>
        <w:numPr>
          <w:ilvl w:val="0"/>
          <w:numId w:val="1001"/>
        </w:numPr>
        <w:pStyle w:val="Compact"/>
      </w:pPr>
      <w:r>
        <w:t xml:space="preserve">Topic day counts: 1.1 five (days 6 to 10), 1.2 seven (days 11 to 17), 1.3 seven (days 18 to 24), 1.4 eleven (days 25 to 35). Total 30.</w:t>
      </w:r>
    </w:p>
    <w:p>
      <w:pPr>
        <w:pStyle w:val="Heading2"/>
      </w:pPr>
      <w:bookmarkStart w:id="22" w:name="if-a-day-is-lost"/>
      <w:r>
        <w:t xml:space="preserve">If a day is lost</w:t>
      </w:r>
      <w:bookmarkEnd w:id="22"/>
    </w:p>
    <w:p>
      <w:pPr>
        <w:pStyle w:val="FirstParagraph"/>
      </w:pPr>
      <w:r>
        <w:t xml:space="preserve">A snow day or an assembly pushes everything one cell to the right. Drop days in this order to get back on schedule: 1.12 (fold into 1.11 Day 2), then 1.17 (fold into 1.20 Day 2 cleanup), then 1.5 Day 2, then 1.11 Day 2. Never drop days 6 to 10. If a lab day is lost, the lab moves, not the project; the Budget Meal Lab can run on day 34 with the pitch on day 35 and the test moved into Unit 2’s first day.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2026-09-22T22:06:39Z</dcterms:created>
  <dcterms:modified xsi:type="dcterms:W3CDTF">2026-09-22T22:06:39Z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